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80" w:rsidRDefault="00DA587B" w:rsidP="00214C80">
      <w:pPr>
        <w:pStyle w:val="ListParagraph"/>
        <w:spacing w:after="0" w:line="240" w:lineRule="auto"/>
        <w:ind w:left="0"/>
        <w:jc w:val="center"/>
        <w:rPr>
          <w:rStyle w:val="kcmread1114"/>
          <w:rFonts w:asciiTheme="minorBidi" w:hAnsiTheme="minorBidi"/>
          <w:b/>
          <w:sz w:val="24"/>
          <w:szCs w:val="24"/>
          <w:lang w:val="id-ID"/>
        </w:rPr>
      </w:pPr>
      <w:r w:rsidRPr="00DA587B">
        <w:rPr>
          <w:rStyle w:val="kcmread1114"/>
          <w:rFonts w:asciiTheme="minorBidi" w:hAnsiTheme="minorBidi"/>
          <w:b/>
          <w:sz w:val="24"/>
          <w:szCs w:val="24"/>
          <w:lang w:val="id-ID"/>
        </w:rPr>
        <w:t>PENGARUH KEADILAN, KEJUJURAN, KERAMAHAN PEDAGANG PASAR TRADISIONAL TERHADAP MINAT BELI DALAM PERSPEKTIF ETIKA BISNIS ISLAM</w:t>
      </w:r>
    </w:p>
    <w:p w:rsidR="00DA587B" w:rsidRPr="00BD7EE7" w:rsidRDefault="00DA587B" w:rsidP="00214C80">
      <w:pPr>
        <w:pStyle w:val="ListParagraph"/>
        <w:spacing w:after="0" w:line="240" w:lineRule="auto"/>
        <w:ind w:left="0"/>
        <w:jc w:val="center"/>
        <w:rPr>
          <w:rStyle w:val="kcmread1114"/>
          <w:rFonts w:asciiTheme="minorBidi" w:hAnsiTheme="minorBidi"/>
          <w:b/>
          <w:sz w:val="24"/>
          <w:szCs w:val="24"/>
          <w:lang w:val="id-ID"/>
        </w:rPr>
      </w:pPr>
    </w:p>
    <w:p w:rsidR="00214C80" w:rsidRPr="00BD7EE7" w:rsidRDefault="00DA587B" w:rsidP="00214C80">
      <w:pPr>
        <w:autoSpaceDE w:val="0"/>
        <w:autoSpaceDN w:val="0"/>
        <w:adjustRightInd w:val="0"/>
        <w:jc w:val="center"/>
        <w:rPr>
          <w:rFonts w:asciiTheme="minorBidi" w:hAnsiTheme="minorBidi" w:cstheme="minorBidi"/>
          <w:b/>
          <w:bCs/>
          <w:sz w:val="24"/>
          <w:szCs w:val="24"/>
        </w:rPr>
      </w:pPr>
      <w:r w:rsidRPr="00DA587B">
        <w:rPr>
          <w:rFonts w:asciiTheme="minorBidi" w:hAnsiTheme="minorBidi" w:cstheme="minorBidi"/>
          <w:b/>
          <w:bCs/>
          <w:sz w:val="24"/>
          <w:szCs w:val="24"/>
          <w:lang w:val="id-ID"/>
        </w:rPr>
        <w:t>Siti Nurjanah</w:t>
      </w:r>
    </w:p>
    <w:p w:rsidR="00214C80" w:rsidRPr="00BD7EE7" w:rsidRDefault="00DA587B" w:rsidP="00214C80">
      <w:pPr>
        <w:widowControl w:val="0"/>
        <w:jc w:val="center"/>
        <w:rPr>
          <w:rFonts w:asciiTheme="minorBidi" w:hAnsiTheme="minorBidi" w:cstheme="minorBidi"/>
          <w:sz w:val="24"/>
          <w:szCs w:val="24"/>
          <w:lang w:val="id-ID"/>
        </w:rPr>
      </w:pPr>
      <w:r w:rsidRPr="00DA587B">
        <w:rPr>
          <w:rFonts w:asciiTheme="minorBidi" w:hAnsiTheme="minorBidi" w:cstheme="minorBidi"/>
          <w:sz w:val="24"/>
          <w:szCs w:val="24"/>
          <w:lang w:val="id-ID"/>
        </w:rPr>
        <w:t>Institut Islam Nahdlatul Ulama (INISNU) Temanggung</w:t>
      </w:r>
      <w:r>
        <w:rPr>
          <w:rFonts w:asciiTheme="minorBidi" w:hAnsiTheme="minorBidi" w:cstheme="minorBidi"/>
          <w:sz w:val="24"/>
          <w:szCs w:val="24"/>
          <w:lang w:val="id-ID"/>
        </w:rPr>
        <w:t>, Indonesia</w:t>
      </w:r>
    </w:p>
    <w:p w:rsidR="00214C80" w:rsidRPr="00DA587B" w:rsidRDefault="00DA587B" w:rsidP="00DA587B">
      <w:pPr>
        <w:autoSpaceDE w:val="0"/>
        <w:autoSpaceDN w:val="0"/>
        <w:adjustRightInd w:val="0"/>
        <w:jc w:val="center"/>
        <w:rPr>
          <w:rFonts w:asciiTheme="minorBidi" w:hAnsiTheme="minorBidi" w:cstheme="minorBidi"/>
          <w:color w:val="0000FF" w:themeColor="hyperlink"/>
          <w:u w:val="single"/>
          <w:lang w:val="id-ID"/>
        </w:rPr>
      </w:pPr>
      <w:hyperlink r:id="rId8" w:history="1">
        <w:r w:rsidRPr="00DA587B">
          <w:rPr>
            <w:rStyle w:val="Hyperlink"/>
            <w:rFonts w:asciiTheme="minorBidi" w:hAnsiTheme="minorBidi" w:cstheme="minorBidi"/>
            <w:sz w:val="24"/>
            <w:lang w:val="id-ID"/>
          </w:rPr>
          <w:t>jannahdipsi@gmail.com</w:t>
        </w:r>
      </w:hyperlink>
    </w:p>
    <w:p w:rsidR="00214C80" w:rsidRPr="00BD7EE7" w:rsidRDefault="00214C80" w:rsidP="00214C80">
      <w:pPr>
        <w:autoSpaceDE w:val="0"/>
        <w:autoSpaceDN w:val="0"/>
        <w:adjustRightInd w:val="0"/>
        <w:jc w:val="center"/>
        <w:rPr>
          <w:rFonts w:asciiTheme="minorBidi" w:hAnsiTheme="minorBidi" w:cstheme="minorBidi"/>
          <w:bCs/>
          <w:sz w:val="24"/>
          <w:szCs w:val="24"/>
          <w:lang w:val="id-ID"/>
        </w:rPr>
      </w:pPr>
    </w:p>
    <w:p w:rsidR="00214C80" w:rsidRPr="00BD7EE7" w:rsidRDefault="00DA587B" w:rsidP="00214C80">
      <w:pPr>
        <w:autoSpaceDE w:val="0"/>
        <w:autoSpaceDN w:val="0"/>
        <w:adjustRightInd w:val="0"/>
        <w:jc w:val="center"/>
        <w:rPr>
          <w:rFonts w:asciiTheme="minorBidi" w:hAnsiTheme="minorBidi" w:cstheme="minorBidi"/>
          <w:b/>
          <w:bCs/>
          <w:sz w:val="24"/>
          <w:szCs w:val="24"/>
          <w:lang w:val="id-ID"/>
        </w:rPr>
      </w:pPr>
      <w:r w:rsidRPr="00DA587B">
        <w:rPr>
          <w:rFonts w:asciiTheme="minorBidi" w:hAnsiTheme="minorBidi" w:cstheme="minorBidi"/>
          <w:b/>
          <w:bCs/>
          <w:sz w:val="24"/>
          <w:szCs w:val="24"/>
          <w:lang w:val="id-ID"/>
        </w:rPr>
        <w:t>Fatmawati Sungkawaningrum</w:t>
      </w:r>
    </w:p>
    <w:p w:rsidR="00214C80" w:rsidRPr="00BD7EE7" w:rsidRDefault="00DA587B" w:rsidP="00214C80">
      <w:pPr>
        <w:widowControl w:val="0"/>
        <w:jc w:val="center"/>
        <w:rPr>
          <w:rFonts w:asciiTheme="minorBidi" w:hAnsiTheme="minorBidi" w:cstheme="minorBidi"/>
          <w:sz w:val="24"/>
          <w:szCs w:val="24"/>
          <w:lang w:val="id-ID"/>
        </w:rPr>
      </w:pPr>
      <w:r w:rsidRPr="00DA587B">
        <w:rPr>
          <w:rFonts w:asciiTheme="minorBidi" w:hAnsiTheme="minorBidi" w:cstheme="minorBidi"/>
          <w:sz w:val="24"/>
          <w:szCs w:val="24"/>
          <w:lang w:val="id-ID"/>
        </w:rPr>
        <w:t>Institut Islam Nahdlatul Ulama (INISNU) Temanggung</w:t>
      </w:r>
      <w:r>
        <w:rPr>
          <w:rFonts w:asciiTheme="minorBidi" w:hAnsiTheme="minorBidi" w:cstheme="minorBidi"/>
          <w:sz w:val="24"/>
          <w:szCs w:val="24"/>
          <w:lang w:val="id-ID"/>
        </w:rPr>
        <w:t>, Indonesia</w:t>
      </w:r>
    </w:p>
    <w:p w:rsidR="00DA587B" w:rsidRPr="00DA587B" w:rsidRDefault="00DA587B" w:rsidP="00DA587B">
      <w:pPr>
        <w:shd w:val="clear" w:color="auto" w:fill="FFFFFF"/>
        <w:jc w:val="center"/>
        <w:rPr>
          <w:rFonts w:asciiTheme="minorBidi" w:hAnsiTheme="minorBidi" w:cstheme="minorBidi"/>
          <w:sz w:val="24"/>
          <w:lang w:val="id-ID"/>
        </w:rPr>
      </w:pPr>
      <w:hyperlink r:id="rId9" w:history="1">
        <w:r w:rsidRPr="00DA587B">
          <w:rPr>
            <w:rStyle w:val="Hyperlink"/>
            <w:rFonts w:asciiTheme="minorBidi" w:hAnsiTheme="minorBidi" w:cstheme="minorBidi"/>
            <w:sz w:val="24"/>
            <w:lang w:val="id-ID"/>
          </w:rPr>
          <w:t>fatmawati2017ekn@gmail.com</w:t>
        </w:r>
      </w:hyperlink>
    </w:p>
    <w:p w:rsidR="00214C80" w:rsidRDefault="00214C80" w:rsidP="00214C80">
      <w:pPr>
        <w:shd w:val="clear" w:color="auto" w:fill="FFFFFF"/>
        <w:jc w:val="center"/>
        <w:rPr>
          <w:rFonts w:asciiTheme="minorBidi" w:hAnsiTheme="minorBidi" w:cstheme="minorBidi"/>
          <w:sz w:val="24"/>
          <w:szCs w:val="24"/>
          <w:lang w:val="id-ID"/>
        </w:rPr>
      </w:pPr>
    </w:p>
    <w:p w:rsidR="00DA587B" w:rsidRPr="00BD7EE7" w:rsidRDefault="00DA587B" w:rsidP="00DA587B">
      <w:pPr>
        <w:autoSpaceDE w:val="0"/>
        <w:autoSpaceDN w:val="0"/>
        <w:adjustRightInd w:val="0"/>
        <w:jc w:val="center"/>
        <w:rPr>
          <w:rFonts w:asciiTheme="minorBidi" w:hAnsiTheme="minorBidi" w:cstheme="minorBidi"/>
          <w:b/>
          <w:bCs/>
          <w:sz w:val="24"/>
          <w:szCs w:val="24"/>
        </w:rPr>
      </w:pPr>
      <w:r w:rsidRPr="00DA587B">
        <w:rPr>
          <w:rFonts w:asciiTheme="minorBidi" w:hAnsiTheme="minorBidi" w:cstheme="minorBidi"/>
          <w:b/>
          <w:bCs/>
          <w:sz w:val="24"/>
          <w:szCs w:val="24"/>
          <w:lang w:val="id-ID"/>
        </w:rPr>
        <w:t>Effi Wahyuningsih</w:t>
      </w:r>
    </w:p>
    <w:p w:rsidR="00DA587B" w:rsidRPr="00BD7EE7" w:rsidRDefault="00DA587B" w:rsidP="00DA587B">
      <w:pPr>
        <w:widowControl w:val="0"/>
        <w:jc w:val="center"/>
        <w:rPr>
          <w:rFonts w:asciiTheme="minorBidi" w:hAnsiTheme="minorBidi" w:cstheme="minorBidi"/>
          <w:sz w:val="24"/>
          <w:szCs w:val="24"/>
          <w:lang w:val="id-ID"/>
        </w:rPr>
      </w:pPr>
      <w:r w:rsidRPr="00DA587B">
        <w:rPr>
          <w:rFonts w:asciiTheme="minorBidi" w:hAnsiTheme="minorBidi" w:cstheme="minorBidi"/>
          <w:sz w:val="24"/>
          <w:szCs w:val="24"/>
          <w:lang w:val="id-ID"/>
        </w:rPr>
        <w:t>Institut Islam Nahdlatul Ulama (INISNU) Temanggung</w:t>
      </w:r>
      <w:r>
        <w:rPr>
          <w:rFonts w:asciiTheme="minorBidi" w:hAnsiTheme="minorBidi" w:cstheme="minorBidi"/>
          <w:sz w:val="24"/>
          <w:szCs w:val="24"/>
          <w:lang w:val="id-ID"/>
        </w:rPr>
        <w:t>, Indonesia</w:t>
      </w:r>
    </w:p>
    <w:p w:rsidR="00DA587B" w:rsidRPr="00DA587B" w:rsidRDefault="00DA587B" w:rsidP="00DA587B">
      <w:pPr>
        <w:shd w:val="clear" w:color="auto" w:fill="FFFFFF"/>
        <w:jc w:val="center"/>
        <w:rPr>
          <w:rFonts w:asciiTheme="minorBidi" w:hAnsiTheme="minorBidi" w:cstheme="minorBidi"/>
          <w:sz w:val="24"/>
          <w:szCs w:val="24"/>
          <w:lang w:val="id-ID"/>
        </w:rPr>
      </w:pPr>
      <w:hyperlink r:id="rId10" w:history="1">
        <w:r w:rsidRPr="00DA587B">
          <w:rPr>
            <w:rStyle w:val="Hyperlink"/>
            <w:rFonts w:asciiTheme="minorBidi" w:hAnsiTheme="minorBidi" w:cstheme="minorBidi"/>
            <w:sz w:val="24"/>
            <w:lang w:val="id-ID"/>
          </w:rPr>
          <w:t>effi.widoyoqq@gmail.com</w:t>
        </w:r>
      </w:hyperlink>
    </w:p>
    <w:p w:rsidR="00DA587B" w:rsidRDefault="00DA587B" w:rsidP="00214C80">
      <w:pPr>
        <w:autoSpaceDE w:val="0"/>
        <w:autoSpaceDN w:val="0"/>
        <w:adjustRightInd w:val="0"/>
        <w:jc w:val="center"/>
        <w:rPr>
          <w:rFonts w:asciiTheme="minorBidi" w:hAnsiTheme="minorBidi" w:cstheme="minorBidi"/>
          <w:b/>
          <w:bCs/>
          <w:i/>
          <w:sz w:val="24"/>
          <w:szCs w:val="24"/>
          <w:lang w:val="id-ID"/>
        </w:rPr>
      </w:pPr>
    </w:p>
    <w:p w:rsidR="00214C80" w:rsidRPr="00BD7EE7" w:rsidRDefault="00214C80" w:rsidP="00214C80">
      <w:pPr>
        <w:autoSpaceDE w:val="0"/>
        <w:autoSpaceDN w:val="0"/>
        <w:adjustRightInd w:val="0"/>
        <w:jc w:val="center"/>
        <w:rPr>
          <w:rFonts w:asciiTheme="minorBidi" w:hAnsiTheme="minorBidi" w:cstheme="minorBidi"/>
          <w:b/>
          <w:bCs/>
          <w:i/>
          <w:sz w:val="24"/>
          <w:szCs w:val="24"/>
          <w:lang w:val="id-ID"/>
        </w:rPr>
      </w:pPr>
      <w:r w:rsidRPr="00BD7EE7">
        <w:rPr>
          <w:rFonts w:asciiTheme="minorBidi" w:hAnsiTheme="minorBidi" w:cstheme="minorBidi"/>
          <w:b/>
          <w:bCs/>
          <w:i/>
          <w:sz w:val="24"/>
          <w:szCs w:val="24"/>
        </w:rPr>
        <w:t>ABSTRAK</w:t>
      </w:r>
    </w:p>
    <w:p w:rsidR="00214C80" w:rsidRPr="00BD7EE7" w:rsidRDefault="00214C80" w:rsidP="00214C80">
      <w:pPr>
        <w:autoSpaceDE w:val="0"/>
        <w:autoSpaceDN w:val="0"/>
        <w:adjustRightInd w:val="0"/>
        <w:jc w:val="center"/>
        <w:rPr>
          <w:rFonts w:asciiTheme="minorBidi" w:hAnsiTheme="minorBidi" w:cstheme="minorBidi"/>
          <w:b/>
          <w:bCs/>
          <w:sz w:val="24"/>
          <w:szCs w:val="24"/>
          <w:lang w:val="id-ID"/>
        </w:rPr>
      </w:pPr>
    </w:p>
    <w:p w:rsidR="00214C80" w:rsidRDefault="007B397B" w:rsidP="007B397B">
      <w:pPr>
        <w:tabs>
          <w:tab w:val="left" w:pos="1560"/>
        </w:tabs>
        <w:ind w:right="57"/>
        <w:jc w:val="both"/>
        <w:rPr>
          <w:rFonts w:asciiTheme="minorBidi" w:hAnsiTheme="minorBidi" w:cstheme="minorBidi"/>
          <w:i/>
          <w:sz w:val="24"/>
          <w:szCs w:val="24"/>
          <w:shd w:val="clear" w:color="auto" w:fill="FFFFFF"/>
          <w:lang w:val="id-ID"/>
        </w:rPr>
      </w:pPr>
      <w:r w:rsidRPr="007B397B">
        <w:rPr>
          <w:rFonts w:asciiTheme="minorBidi" w:hAnsiTheme="minorBidi" w:cstheme="minorBidi"/>
          <w:i/>
          <w:sz w:val="24"/>
          <w:szCs w:val="24"/>
          <w:shd w:val="clear" w:color="auto" w:fill="FFFFFF"/>
        </w:rPr>
        <w:t xml:space="preserve">Minat Beli adalah salah </w:t>
      </w:r>
      <w:proofErr w:type="gramStart"/>
      <w:r w:rsidRPr="007B397B">
        <w:rPr>
          <w:rFonts w:asciiTheme="minorBidi" w:hAnsiTheme="minorBidi" w:cstheme="minorBidi"/>
          <w:i/>
          <w:sz w:val="24"/>
          <w:szCs w:val="24"/>
          <w:shd w:val="clear" w:color="auto" w:fill="FFFFFF"/>
        </w:rPr>
        <w:t>satu  faktor</w:t>
      </w:r>
      <w:proofErr w:type="gramEnd"/>
      <w:r w:rsidRPr="007B397B">
        <w:rPr>
          <w:rFonts w:asciiTheme="minorBidi" w:hAnsiTheme="minorBidi" w:cstheme="minorBidi"/>
          <w:i/>
          <w:sz w:val="24"/>
          <w:szCs w:val="24"/>
          <w:shd w:val="clear" w:color="auto" w:fill="FFFFFF"/>
        </w:rPr>
        <w:t xml:space="preserve"> yang memiliki peran sangat vital dalam keberhasilan suatu bisnis. </w:t>
      </w:r>
      <w:proofErr w:type="gramStart"/>
      <w:r w:rsidRPr="007B397B">
        <w:rPr>
          <w:rFonts w:asciiTheme="minorBidi" w:hAnsiTheme="minorBidi" w:cstheme="minorBidi"/>
          <w:i/>
          <w:sz w:val="24"/>
          <w:szCs w:val="24"/>
          <w:shd w:val="clear" w:color="auto" w:fill="FFFFFF"/>
        </w:rPr>
        <w:t>Minat beli dipengaruhi oleh beberapa aspek seperti keadilan, kejujuran, dan keramahan yang diberikan pedagang.</w:t>
      </w:r>
      <w:proofErr w:type="gramEnd"/>
      <w:r w:rsidRPr="007B397B">
        <w:rPr>
          <w:rFonts w:asciiTheme="minorBidi" w:hAnsiTheme="minorBidi" w:cstheme="minorBidi"/>
          <w:i/>
          <w:sz w:val="24"/>
          <w:szCs w:val="24"/>
          <w:shd w:val="clear" w:color="auto" w:fill="FFFFFF"/>
        </w:rPr>
        <w:t xml:space="preserve"> </w:t>
      </w:r>
      <w:proofErr w:type="gramStart"/>
      <w:r w:rsidRPr="007B397B">
        <w:rPr>
          <w:rFonts w:asciiTheme="minorBidi" w:hAnsiTheme="minorBidi" w:cstheme="minorBidi"/>
          <w:i/>
          <w:sz w:val="24"/>
          <w:szCs w:val="24"/>
          <w:shd w:val="clear" w:color="auto" w:fill="FFFFFF"/>
        </w:rPr>
        <w:t>Penelitian ini dilakukan untuk menguji apakah keadilan, kejujuran dan keramahan pedagang memiliki pengaruh yang positif dan signifikan terhadap minat beli konsumen di Pasar Tradisional Pingit.</w:t>
      </w:r>
      <w:proofErr w:type="gramEnd"/>
      <w:r w:rsidRPr="007B397B">
        <w:rPr>
          <w:rFonts w:asciiTheme="minorBidi" w:hAnsiTheme="minorBidi" w:cstheme="minorBidi"/>
          <w:i/>
          <w:sz w:val="24"/>
          <w:szCs w:val="24"/>
          <w:shd w:val="clear" w:color="auto" w:fill="FFFFFF"/>
        </w:rPr>
        <w:t xml:space="preserve"> Kebanyakan pedagang di Pasar Tradisional Pingit adalah seorang Muslim sehingga dalam penelitian ini keadilan, kejujuran, dan keramahan pedagang </w:t>
      </w:r>
      <w:proofErr w:type="gramStart"/>
      <w:r w:rsidRPr="007B397B">
        <w:rPr>
          <w:rFonts w:asciiTheme="minorBidi" w:hAnsiTheme="minorBidi" w:cstheme="minorBidi"/>
          <w:i/>
          <w:sz w:val="24"/>
          <w:szCs w:val="24"/>
          <w:shd w:val="clear" w:color="auto" w:fill="FFFFFF"/>
        </w:rPr>
        <w:t>akan</w:t>
      </w:r>
      <w:proofErr w:type="gramEnd"/>
      <w:r w:rsidRPr="007B397B">
        <w:rPr>
          <w:rFonts w:asciiTheme="minorBidi" w:hAnsiTheme="minorBidi" w:cstheme="minorBidi"/>
          <w:i/>
          <w:sz w:val="24"/>
          <w:szCs w:val="24"/>
          <w:shd w:val="clear" w:color="auto" w:fill="FFFFFF"/>
        </w:rPr>
        <w:t xml:space="preserve"> dilihat berdasarkan prespektif etika bisnis islam. </w:t>
      </w:r>
      <w:proofErr w:type="gramStart"/>
      <w:r w:rsidRPr="007B397B">
        <w:rPr>
          <w:rFonts w:asciiTheme="minorBidi" w:hAnsiTheme="minorBidi" w:cstheme="minorBidi"/>
          <w:i/>
          <w:sz w:val="24"/>
          <w:szCs w:val="24"/>
          <w:shd w:val="clear" w:color="auto" w:fill="FFFFFF"/>
        </w:rPr>
        <w:t>Sampel dari penelitian ini adalah pembeli di Pasar Tradisional Pingit yang berjumlah 100 orang.</w:t>
      </w:r>
      <w:proofErr w:type="gramEnd"/>
      <w:r w:rsidRPr="007B397B">
        <w:rPr>
          <w:rFonts w:asciiTheme="minorBidi" w:hAnsiTheme="minorBidi" w:cstheme="minorBidi"/>
          <w:i/>
          <w:sz w:val="24"/>
          <w:szCs w:val="24"/>
          <w:shd w:val="clear" w:color="auto" w:fill="FFFFFF"/>
        </w:rPr>
        <w:t xml:space="preserve"> </w:t>
      </w:r>
      <w:proofErr w:type="gramStart"/>
      <w:r w:rsidRPr="007B397B">
        <w:rPr>
          <w:rFonts w:asciiTheme="minorBidi" w:hAnsiTheme="minorBidi" w:cstheme="minorBidi"/>
          <w:i/>
          <w:sz w:val="24"/>
          <w:szCs w:val="24"/>
          <w:shd w:val="clear" w:color="auto" w:fill="FFFFFF"/>
        </w:rPr>
        <w:t>Penelitian ini menggunakan metode kuantitatif deskriptif.</w:t>
      </w:r>
      <w:proofErr w:type="gramEnd"/>
      <w:r w:rsidRPr="007B397B">
        <w:rPr>
          <w:rFonts w:asciiTheme="minorBidi" w:hAnsiTheme="minorBidi" w:cstheme="minorBidi"/>
          <w:i/>
          <w:sz w:val="24"/>
          <w:szCs w:val="24"/>
          <w:shd w:val="clear" w:color="auto" w:fill="FFFFFF"/>
        </w:rPr>
        <w:t xml:space="preserve"> Data yang diolah diperoleh dari kuesioner yang disebarkan secara langsung pada responden melalui media online google form. </w:t>
      </w:r>
      <w:proofErr w:type="gramStart"/>
      <w:r w:rsidRPr="007B397B">
        <w:rPr>
          <w:rFonts w:asciiTheme="minorBidi" w:hAnsiTheme="minorBidi" w:cstheme="minorBidi"/>
          <w:i/>
          <w:sz w:val="24"/>
          <w:szCs w:val="24"/>
          <w:shd w:val="clear" w:color="auto" w:fill="FFFFFF"/>
        </w:rPr>
        <w:t>Analisis data dilakukan dengan uji validitas dan reliabilitas, uji asumsi klasik, analisis regresi linear berganda, serta uji hipotesis menggunakan IBM Statistic 25.</w:t>
      </w:r>
      <w:proofErr w:type="gramEnd"/>
      <w:r w:rsidRPr="007B397B">
        <w:rPr>
          <w:rFonts w:asciiTheme="minorBidi" w:hAnsiTheme="minorBidi" w:cstheme="minorBidi"/>
          <w:i/>
          <w:sz w:val="24"/>
          <w:szCs w:val="24"/>
          <w:shd w:val="clear" w:color="auto" w:fill="FFFFFF"/>
        </w:rPr>
        <w:t xml:space="preserve"> </w:t>
      </w:r>
      <w:proofErr w:type="gramStart"/>
      <w:r w:rsidRPr="007B397B">
        <w:rPr>
          <w:rFonts w:asciiTheme="minorBidi" w:hAnsiTheme="minorBidi" w:cstheme="minorBidi"/>
          <w:i/>
          <w:sz w:val="24"/>
          <w:szCs w:val="24"/>
          <w:shd w:val="clear" w:color="auto" w:fill="FFFFFF"/>
        </w:rPr>
        <w:t>Hasil uji yang diperoleh menunjukkan bahwa keadilan berpengaruh secara negatif dan signifikan terhadap minat beli konsumen.</w:t>
      </w:r>
      <w:proofErr w:type="gramEnd"/>
      <w:r w:rsidRPr="007B397B">
        <w:rPr>
          <w:rFonts w:asciiTheme="minorBidi" w:hAnsiTheme="minorBidi" w:cstheme="minorBidi"/>
          <w:i/>
          <w:sz w:val="24"/>
          <w:szCs w:val="24"/>
          <w:shd w:val="clear" w:color="auto" w:fill="FFFFFF"/>
        </w:rPr>
        <w:t xml:space="preserve"> Sedangkan, kejujuran dan keramahan berpengaruh secara positif </w:t>
      </w:r>
      <w:proofErr w:type="gramStart"/>
      <w:r w:rsidRPr="007B397B">
        <w:rPr>
          <w:rFonts w:asciiTheme="minorBidi" w:hAnsiTheme="minorBidi" w:cstheme="minorBidi"/>
          <w:i/>
          <w:sz w:val="24"/>
          <w:szCs w:val="24"/>
          <w:shd w:val="clear" w:color="auto" w:fill="FFFFFF"/>
        </w:rPr>
        <w:t>dan  signifikan</w:t>
      </w:r>
      <w:proofErr w:type="gramEnd"/>
      <w:r w:rsidRPr="007B397B">
        <w:rPr>
          <w:rFonts w:asciiTheme="minorBidi" w:hAnsiTheme="minorBidi" w:cstheme="minorBidi"/>
          <w:i/>
          <w:sz w:val="24"/>
          <w:szCs w:val="24"/>
          <w:shd w:val="clear" w:color="auto" w:fill="FFFFFF"/>
        </w:rPr>
        <w:t xml:space="preserve"> terhadap minat beli konsumen di Pasar Tradisional Pingit. </w:t>
      </w:r>
      <w:proofErr w:type="gramStart"/>
      <w:r w:rsidRPr="007B397B">
        <w:rPr>
          <w:rFonts w:asciiTheme="minorBidi" w:hAnsiTheme="minorBidi" w:cstheme="minorBidi"/>
          <w:i/>
          <w:sz w:val="24"/>
          <w:szCs w:val="24"/>
          <w:shd w:val="clear" w:color="auto" w:fill="FFFFFF"/>
        </w:rPr>
        <w:t>Secara simultan atau bersama-sama, keadilan, kejujuran, dan keramahan berpengaruh secara positif dan signifikan terhadap minat beli konsumen di Pasar Tradisional Pingit.</w:t>
      </w:r>
      <w:proofErr w:type="gramEnd"/>
    </w:p>
    <w:p w:rsidR="007B397B" w:rsidRPr="007B397B" w:rsidRDefault="007B397B" w:rsidP="007B397B">
      <w:pPr>
        <w:tabs>
          <w:tab w:val="left" w:pos="1560"/>
        </w:tabs>
        <w:ind w:right="57"/>
        <w:jc w:val="both"/>
        <w:rPr>
          <w:rFonts w:asciiTheme="minorBidi" w:hAnsiTheme="minorBidi" w:cstheme="minorBidi"/>
          <w:position w:val="-1"/>
          <w:sz w:val="24"/>
          <w:szCs w:val="24"/>
          <w:lang w:val="id-ID"/>
        </w:rPr>
      </w:pPr>
    </w:p>
    <w:p w:rsidR="00214C80" w:rsidRPr="00BD7EE7" w:rsidRDefault="00214C80" w:rsidP="007B397B">
      <w:pPr>
        <w:tabs>
          <w:tab w:val="left" w:pos="1560"/>
        </w:tabs>
        <w:ind w:left="1560" w:right="57" w:hanging="1560"/>
        <w:jc w:val="both"/>
        <w:rPr>
          <w:rFonts w:asciiTheme="minorBidi" w:eastAsia="Arial" w:hAnsiTheme="minorBidi" w:cstheme="minorBidi"/>
          <w:b/>
          <w:spacing w:val="2"/>
          <w:sz w:val="24"/>
          <w:szCs w:val="24"/>
        </w:rPr>
      </w:pPr>
      <w:r w:rsidRPr="00BD7EE7">
        <w:rPr>
          <w:rFonts w:asciiTheme="minorBidi" w:eastAsia="Arial" w:hAnsiTheme="minorBidi" w:cstheme="minorBidi"/>
          <w:b/>
          <w:spacing w:val="2"/>
          <w:sz w:val="24"/>
          <w:szCs w:val="24"/>
          <w:lang w:val="id-ID"/>
        </w:rPr>
        <w:t xml:space="preserve">Kata Kunci: </w:t>
      </w:r>
      <w:r w:rsidR="007B397B" w:rsidRPr="007B397B">
        <w:rPr>
          <w:rFonts w:asciiTheme="minorBidi" w:eastAsia="Arial" w:hAnsiTheme="minorBidi" w:cstheme="minorBidi"/>
          <w:b/>
          <w:spacing w:val="2"/>
          <w:sz w:val="24"/>
          <w:szCs w:val="24"/>
          <w:lang w:val="id-ID"/>
        </w:rPr>
        <w:t>minat beli, keadilan, kejujuran, keramahan</w:t>
      </w:r>
    </w:p>
    <w:p w:rsidR="00214C80" w:rsidRPr="00BD7EE7" w:rsidRDefault="00214C80" w:rsidP="00214C80">
      <w:pPr>
        <w:tabs>
          <w:tab w:val="left" w:pos="1560"/>
        </w:tabs>
        <w:ind w:left="1560" w:right="57" w:hanging="1560"/>
        <w:jc w:val="both"/>
        <w:rPr>
          <w:rFonts w:asciiTheme="minorBidi" w:eastAsia="Arial" w:hAnsiTheme="minorBidi" w:cstheme="minorBidi"/>
          <w:b/>
          <w:spacing w:val="2"/>
          <w:sz w:val="24"/>
          <w:szCs w:val="24"/>
          <w:lang w:val="id-ID"/>
        </w:rPr>
      </w:pPr>
    </w:p>
    <w:p w:rsidR="00214C80" w:rsidRPr="00BD7EE7" w:rsidRDefault="00214C80" w:rsidP="00214C80">
      <w:pPr>
        <w:tabs>
          <w:tab w:val="left" w:pos="1560"/>
        </w:tabs>
        <w:ind w:left="1560" w:right="57" w:hanging="1560"/>
        <w:jc w:val="center"/>
        <w:rPr>
          <w:rFonts w:asciiTheme="minorBidi" w:eastAsia="Arial" w:hAnsiTheme="minorBidi" w:cstheme="minorBidi"/>
          <w:sz w:val="24"/>
          <w:szCs w:val="24"/>
        </w:rPr>
      </w:pPr>
      <w:r w:rsidRPr="00BD7EE7">
        <w:rPr>
          <w:rFonts w:asciiTheme="minorBidi" w:eastAsia="Arial" w:hAnsiTheme="minorBidi" w:cstheme="minorBidi"/>
          <w:b/>
          <w:spacing w:val="2"/>
          <w:sz w:val="24"/>
          <w:szCs w:val="24"/>
        </w:rPr>
        <w:t>PE</w:t>
      </w:r>
      <w:r w:rsidRPr="00BD7EE7">
        <w:rPr>
          <w:rFonts w:asciiTheme="minorBidi" w:eastAsia="Arial" w:hAnsiTheme="minorBidi" w:cstheme="minorBidi"/>
          <w:b/>
          <w:spacing w:val="-6"/>
          <w:sz w:val="24"/>
          <w:szCs w:val="24"/>
        </w:rPr>
        <w:t>N</w:t>
      </w:r>
      <w:r w:rsidRPr="00BD7EE7">
        <w:rPr>
          <w:rFonts w:asciiTheme="minorBidi" w:eastAsia="Arial" w:hAnsiTheme="minorBidi" w:cstheme="minorBidi"/>
          <w:b/>
          <w:spacing w:val="4"/>
          <w:sz w:val="24"/>
          <w:szCs w:val="24"/>
        </w:rPr>
        <w:t>D</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pacing w:val="-1"/>
          <w:sz w:val="24"/>
          <w:szCs w:val="24"/>
        </w:rPr>
        <w:t>HU</w:t>
      </w:r>
      <w:r w:rsidRPr="00BD7EE7">
        <w:rPr>
          <w:rFonts w:asciiTheme="minorBidi" w:eastAsia="Arial" w:hAnsiTheme="minorBidi" w:cstheme="minorBidi"/>
          <w:b/>
          <w:spacing w:val="4"/>
          <w:sz w:val="24"/>
          <w:szCs w:val="24"/>
        </w:rPr>
        <w:t>L</w:t>
      </w:r>
      <w:r w:rsidRPr="00BD7EE7">
        <w:rPr>
          <w:rFonts w:asciiTheme="minorBidi" w:eastAsia="Arial" w:hAnsiTheme="minorBidi" w:cstheme="minorBidi"/>
          <w:b/>
          <w:spacing w:val="-1"/>
          <w:sz w:val="24"/>
          <w:szCs w:val="24"/>
        </w:rPr>
        <w:t>U</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z w:val="24"/>
          <w:szCs w:val="24"/>
        </w:rPr>
        <w:t>N</w:t>
      </w:r>
    </w:p>
    <w:p w:rsidR="00E43DF6" w:rsidRPr="00E43DF6" w:rsidRDefault="00E43DF6" w:rsidP="00E43DF6">
      <w:pPr>
        <w:widowControl w:val="0"/>
        <w:spacing w:line="360" w:lineRule="auto"/>
        <w:ind w:firstLine="340"/>
        <w:jc w:val="both"/>
        <w:rPr>
          <w:rFonts w:asciiTheme="minorBidi" w:hAnsiTheme="minorBidi" w:cstheme="minorBidi"/>
          <w:sz w:val="24"/>
          <w:szCs w:val="22"/>
        </w:rPr>
      </w:pPr>
      <w:proofErr w:type="gramStart"/>
      <w:r w:rsidRPr="00E43DF6">
        <w:rPr>
          <w:rFonts w:asciiTheme="minorBidi" w:hAnsiTheme="minorBidi" w:cstheme="minorBidi"/>
          <w:sz w:val="24"/>
          <w:szCs w:val="22"/>
        </w:rPr>
        <w:t>Etika secara umum merujuk pada baik buruknya perilaku manusia</w:t>
      </w:r>
      <w:r w:rsidR="007965A4">
        <w:rPr>
          <w:rStyle w:val="FootnoteReference"/>
          <w:rFonts w:asciiTheme="minorBidi" w:hAnsiTheme="minorBidi" w:cstheme="minorBidi"/>
          <w:sz w:val="24"/>
          <w:szCs w:val="22"/>
        </w:rPr>
        <w:footnoteReference w:id="1"/>
      </w:r>
      <w:r w:rsidRPr="00E43DF6">
        <w:rPr>
          <w:rFonts w:asciiTheme="minorBidi" w:hAnsiTheme="minorBidi" w:cstheme="minorBidi"/>
          <w:sz w:val="24"/>
          <w:szCs w:val="22"/>
        </w:rPr>
        <w:t>.</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 xml:space="preserve">Etika harus diterapkan dalam berbagai aspek kehidupan seperti ekonomi, politik, dan </w:t>
      </w:r>
      <w:r w:rsidRPr="00E43DF6">
        <w:rPr>
          <w:rFonts w:asciiTheme="minorBidi" w:hAnsiTheme="minorBidi" w:cstheme="minorBidi"/>
          <w:sz w:val="24"/>
          <w:szCs w:val="22"/>
        </w:rPr>
        <w:lastRenderedPageBreak/>
        <w:t>lain-lain.</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Manusia menjalankan bisnis atau usaha untuk memenuhi aspek ekonomi dalam kehidupannya.</w:t>
      </w:r>
      <w:proofErr w:type="gramEnd"/>
      <w:r w:rsidRPr="00E43DF6">
        <w:rPr>
          <w:rFonts w:asciiTheme="minorBidi" w:hAnsiTheme="minorBidi" w:cstheme="minorBidi"/>
          <w:sz w:val="24"/>
          <w:szCs w:val="22"/>
        </w:rPr>
        <w:t xml:space="preserve"> Dalam menjalankan bisnis tentunya harus didasarkan pada etika atau </w:t>
      </w:r>
      <w:proofErr w:type="gramStart"/>
      <w:r w:rsidRPr="00E43DF6">
        <w:rPr>
          <w:rFonts w:asciiTheme="minorBidi" w:hAnsiTheme="minorBidi" w:cstheme="minorBidi"/>
          <w:sz w:val="24"/>
          <w:szCs w:val="22"/>
        </w:rPr>
        <w:t>norma</w:t>
      </w:r>
      <w:proofErr w:type="gramEnd"/>
      <w:r w:rsidRPr="00E43DF6">
        <w:rPr>
          <w:rFonts w:asciiTheme="minorBidi" w:hAnsiTheme="minorBidi" w:cstheme="minorBidi"/>
          <w:sz w:val="24"/>
          <w:szCs w:val="22"/>
        </w:rPr>
        <w:t xml:space="preserve"> yang berlaku. Indonesia memiliki penduduk </w:t>
      </w:r>
      <w:proofErr w:type="gramStart"/>
      <w:r w:rsidRPr="00E43DF6">
        <w:rPr>
          <w:rFonts w:asciiTheme="minorBidi" w:hAnsiTheme="minorBidi" w:cstheme="minorBidi"/>
          <w:sz w:val="24"/>
          <w:szCs w:val="22"/>
        </w:rPr>
        <w:t>muslim</w:t>
      </w:r>
      <w:proofErr w:type="gramEnd"/>
      <w:r w:rsidRPr="00E43DF6">
        <w:rPr>
          <w:rFonts w:asciiTheme="minorBidi" w:hAnsiTheme="minorBidi" w:cstheme="minorBidi"/>
          <w:sz w:val="24"/>
          <w:szCs w:val="22"/>
        </w:rPr>
        <w:t xml:space="preserve"> terbesar di dunia.</w:t>
      </w:r>
      <w:r w:rsidR="007965A4">
        <w:rPr>
          <w:rStyle w:val="FootnoteReference"/>
          <w:rFonts w:asciiTheme="minorBidi" w:hAnsiTheme="minorBidi" w:cstheme="minorBidi"/>
          <w:sz w:val="24"/>
          <w:szCs w:val="22"/>
        </w:rPr>
        <w:footnoteReference w:id="2"/>
      </w:r>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Hal ini memberikan dorongan kepada masyarakat Indonesia untuk hidup secara syariah tak terkecuali bagi para pebisnis.</w:t>
      </w:r>
      <w:proofErr w:type="gramEnd"/>
      <w:r w:rsidRPr="00E43DF6">
        <w:rPr>
          <w:rFonts w:asciiTheme="minorBidi" w:hAnsiTheme="minorBidi" w:cstheme="minorBidi"/>
          <w:sz w:val="24"/>
          <w:szCs w:val="22"/>
        </w:rPr>
        <w:t xml:space="preserve"> Seorang pebisnis </w:t>
      </w:r>
      <w:proofErr w:type="gramStart"/>
      <w:r w:rsidRPr="00E43DF6">
        <w:rPr>
          <w:rFonts w:asciiTheme="minorBidi" w:hAnsiTheme="minorBidi" w:cstheme="minorBidi"/>
          <w:sz w:val="24"/>
          <w:szCs w:val="22"/>
        </w:rPr>
        <w:t>muslim</w:t>
      </w:r>
      <w:proofErr w:type="gramEnd"/>
      <w:r w:rsidRPr="00E43DF6">
        <w:rPr>
          <w:rFonts w:asciiTheme="minorBidi" w:hAnsiTheme="minorBidi" w:cstheme="minorBidi"/>
          <w:sz w:val="24"/>
          <w:szCs w:val="22"/>
        </w:rPr>
        <w:t xml:space="preserve"> tentunya akan menggunakan etika bisnis Islam dalam menjalankan bisnisnya. </w:t>
      </w:r>
      <w:proofErr w:type="gramStart"/>
      <w:r w:rsidRPr="00E43DF6">
        <w:rPr>
          <w:rFonts w:asciiTheme="minorBidi" w:hAnsiTheme="minorBidi" w:cstheme="minorBidi"/>
          <w:sz w:val="24"/>
          <w:szCs w:val="22"/>
        </w:rPr>
        <w:t>Etika bisnis Islam adalah akhlak dalam menjalankan bisnis sesuai dengan nilai – nilai Islam, sehingga dalam melaksakan bisnisnya tidak perlu ada kekhawatiran, sebab sudah diyakini sebagai sesuatu yang baik dan benar.</w:t>
      </w:r>
      <w:proofErr w:type="gramEnd"/>
      <w:r w:rsidR="007965A4">
        <w:rPr>
          <w:rStyle w:val="FootnoteReference"/>
          <w:rFonts w:asciiTheme="minorBidi" w:hAnsiTheme="minorBidi" w:cstheme="minorBidi"/>
          <w:sz w:val="24"/>
          <w:szCs w:val="22"/>
        </w:rPr>
        <w:footnoteReference w:id="3"/>
      </w:r>
      <w:r w:rsidRPr="00E43DF6">
        <w:rPr>
          <w:rFonts w:asciiTheme="minorBidi" w:hAnsiTheme="minorBidi" w:cstheme="minorBidi"/>
          <w:sz w:val="22"/>
        </w:rPr>
        <w:t xml:space="preserve"> </w:t>
      </w:r>
      <w:r w:rsidRPr="00E43DF6">
        <w:rPr>
          <w:rFonts w:asciiTheme="minorBidi" w:hAnsiTheme="minorBidi" w:cstheme="minorBidi"/>
          <w:sz w:val="24"/>
          <w:szCs w:val="22"/>
        </w:rPr>
        <w:t xml:space="preserve">Penegakan etika bisnis tentunya </w:t>
      </w:r>
      <w:proofErr w:type="gramStart"/>
      <w:r w:rsidRPr="00E43DF6">
        <w:rPr>
          <w:rFonts w:asciiTheme="minorBidi" w:hAnsiTheme="minorBidi" w:cstheme="minorBidi"/>
          <w:sz w:val="24"/>
          <w:szCs w:val="22"/>
        </w:rPr>
        <w:t>akan</w:t>
      </w:r>
      <w:proofErr w:type="gramEnd"/>
      <w:r w:rsidRPr="00E43DF6">
        <w:rPr>
          <w:rFonts w:asciiTheme="minorBidi" w:hAnsiTheme="minorBidi" w:cstheme="minorBidi"/>
          <w:sz w:val="24"/>
          <w:szCs w:val="22"/>
        </w:rPr>
        <w:t xml:space="preserve"> membawa dampak yang positif terhadap loyalitas seorang konsumen atas dasar rasa kepercayaannya.</w:t>
      </w:r>
      <w:r w:rsidR="007965A4">
        <w:rPr>
          <w:rStyle w:val="FootnoteReference"/>
          <w:rFonts w:asciiTheme="minorBidi" w:hAnsiTheme="minorBidi" w:cstheme="minorBidi"/>
          <w:sz w:val="24"/>
          <w:szCs w:val="22"/>
        </w:rPr>
        <w:footnoteReference w:id="4"/>
      </w:r>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Ada beberapa nilai etika bisnis yang dapat diterapkan yaitu keadilan, kejujuran, dan keramahan.</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Keadilan merupakan suatu situasi di mana tidak ada pihak yang merasa dirugikan.</w:t>
      </w:r>
      <w:proofErr w:type="gramEnd"/>
      <w:r w:rsidR="007965A4">
        <w:rPr>
          <w:rStyle w:val="FootnoteReference"/>
          <w:rFonts w:asciiTheme="minorBidi" w:hAnsiTheme="minorBidi" w:cstheme="minorBidi"/>
          <w:sz w:val="24"/>
          <w:szCs w:val="22"/>
        </w:rPr>
        <w:footnoteReference w:id="5"/>
      </w:r>
      <w:r w:rsidRPr="00E43DF6">
        <w:rPr>
          <w:rFonts w:asciiTheme="minorBidi" w:hAnsiTheme="minorBidi" w:cstheme="minorBidi"/>
          <w:sz w:val="24"/>
          <w:szCs w:val="22"/>
        </w:rPr>
        <w:t xml:space="preserve"> Perlakuan yang </w:t>
      </w:r>
      <w:proofErr w:type="gramStart"/>
      <w:r w:rsidRPr="00E43DF6">
        <w:rPr>
          <w:rFonts w:asciiTheme="minorBidi" w:hAnsiTheme="minorBidi" w:cstheme="minorBidi"/>
          <w:sz w:val="24"/>
          <w:szCs w:val="22"/>
        </w:rPr>
        <w:t>sama</w:t>
      </w:r>
      <w:proofErr w:type="gramEnd"/>
      <w:r w:rsidRPr="00E43DF6">
        <w:rPr>
          <w:rFonts w:asciiTheme="minorBidi" w:hAnsiTheme="minorBidi" w:cstheme="minorBidi"/>
          <w:sz w:val="24"/>
          <w:szCs w:val="22"/>
        </w:rPr>
        <w:t xml:space="preserve"> akan meningkatkan kepuasan konsumen sehingga minat belinya akan turut meningkat juga.</w:t>
      </w:r>
      <w:r w:rsidR="007965A4">
        <w:rPr>
          <w:rStyle w:val="FootnoteReference"/>
          <w:rFonts w:asciiTheme="minorBidi" w:hAnsiTheme="minorBidi" w:cstheme="minorBidi"/>
          <w:sz w:val="24"/>
          <w:szCs w:val="22"/>
        </w:rPr>
        <w:footnoteReference w:id="6"/>
      </w:r>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Kejujuran adalah suatu sikap dimana seseorang berkata berdasarkan kenyataan yang ada.</w:t>
      </w:r>
      <w:proofErr w:type="gramEnd"/>
      <w:r w:rsidR="007965A4">
        <w:rPr>
          <w:rStyle w:val="FootnoteReference"/>
          <w:rFonts w:asciiTheme="minorBidi" w:hAnsiTheme="minorBidi" w:cstheme="minorBidi"/>
          <w:sz w:val="24"/>
          <w:szCs w:val="22"/>
        </w:rPr>
        <w:footnoteReference w:id="7"/>
      </w:r>
      <w:r w:rsidRPr="00E43DF6">
        <w:rPr>
          <w:rFonts w:asciiTheme="minorBidi" w:hAnsiTheme="minorBidi" w:cstheme="minorBidi"/>
          <w:sz w:val="24"/>
          <w:szCs w:val="22"/>
        </w:rPr>
        <w:t xml:space="preserve"> Kejujuran </w:t>
      </w:r>
      <w:proofErr w:type="gramStart"/>
      <w:r w:rsidRPr="00E43DF6">
        <w:rPr>
          <w:rFonts w:asciiTheme="minorBidi" w:hAnsiTheme="minorBidi" w:cstheme="minorBidi"/>
          <w:sz w:val="24"/>
          <w:szCs w:val="22"/>
        </w:rPr>
        <w:t>akan</w:t>
      </w:r>
      <w:proofErr w:type="gramEnd"/>
      <w:r w:rsidRPr="00E43DF6">
        <w:rPr>
          <w:rFonts w:asciiTheme="minorBidi" w:hAnsiTheme="minorBidi" w:cstheme="minorBidi"/>
          <w:sz w:val="24"/>
          <w:szCs w:val="22"/>
        </w:rPr>
        <w:t xml:space="preserve"> memberikan keyakinan pada seorang konsumen untuk membeli produk dan meminimalisir rasa kekecewaan yang mungkin timbul atas produk tersebut. </w:t>
      </w:r>
      <w:proofErr w:type="gramStart"/>
      <w:r w:rsidRPr="00E43DF6">
        <w:rPr>
          <w:rFonts w:asciiTheme="minorBidi" w:hAnsiTheme="minorBidi" w:cstheme="minorBidi"/>
          <w:sz w:val="24"/>
          <w:szCs w:val="22"/>
        </w:rPr>
        <w:t>Keramahan diberikan kepada konsumen dengan tujuan memberikan kenyamanan terhadap konsumennya.</w:t>
      </w:r>
      <w:proofErr w:type="gramEnd"/>
      <w:r w:rsidR="00645F43">
        <w:rPr>
          <w:rStyle w:val="FootnoteReference"/>
          <w:rFonts w:asciiTheme="minorBidi" w:hAnsiTheme="minorBidi" w:cstheme="minorBidi"/>
          <w:sz w:val="24"/>
          <w:szCs w:val="22"/>
        </w:rPr>
        <w:footnoteReference w:id="8"/>
      </w:r>
      <w:r w:rsidRPr="00E43DF6">
        <w:rPr>
          <w:rFonts w:asciiTheme="minorBidi" w:hAnsiTheme="minorBidi" w:cstheme="minorBidi"/>
          <w:sz w:val="24"/>
          <w:szCs w:val="22"/>
        </w:rPr>
        <w:t xml:space="preserve"> Sikap keramahan yang diterapkan dalam bisnis </w:t>
      </w:r>
      <w:proofErr w:type="gramStart"/>
      <w:r w:rsidRPr="00E43DF6">
        <w:rPr>
          <w:rFonts w:asciiTheme="minorBidi" w:hAnsiTheme="minorBidi" w:cstheme="minorBidi"/>
          <w:sz w:val="24"/>
          <w:szCs w:val="22"/>
        </w:rPr>
        <w:t>akan</w:t>
      </w:r>
      <w:proofErr w:type="gramEnd"/>
      <w:r w:rsidRPr="00E43DF6">
        <w:rPr>
          <w:rFonts w:asciiTheme="minorBidi" w:hAnsiTheme="minorBidi" w:cstheme="minorBidi"/>
          <w:sz w:val="24"/>
          <w:szCs w:val="22"/>
        </w:rPr>
        <w:t xml:space="preserve"> memberikan pengaruh yang baik pada kenyamanan dan </w:t>
      </w:r>
      <w:r w:rsidRPr="00E43DF6">
        <w:rPr>
          <w:rFonts w:asciiTheme="minorBidi" w:hAnsiTheme="minorBidi" w:cstheme="minorBidi"/>
          <w:sz w:val="24"/>
          <w:szCs w:val="22"/>
        </w:rPr>
        <w:lastRenderedPageBreak/>
        <w:t>kepuasan konsumen sehingga dapat meningkatkan minat belinya.</w:t>
      </w:r>
      <w:r w:rsidR="00645F43">
        <w:rPr>
          <w:rStyle w:val="FootnoteReference"/>
          <w:rFonts w:asciiTheme="minorBidi" w:hAnsiTheme="minorBidi" w:cstheme="minorBidi"/>
          <w:sz w:val="24"/>
          <w:szCs w:val="22"/>
        </w:rPr>
        <w:footnoteReference w:id="9"/>
      </w:r>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Minat beli konsumen adalah sebuah perilaku konsumen dimana konsumen mempunyai keinginan dalam membeli atau memilih suatu produk, berdasarkan pengalaman dalam memilih, menggunakan dan mengkonsumsi atau bahkan menginginkan suatu produk.</w:t>
      </w:r>
      <w:proofErr w:type="gramEnd"/>
      <w:r w:rsidR="00645F43">
        <w:rPr>
          <w:rStyle w:val="FootnoteReference"/>
          <w:rFonts w:asciiTheme="minorBidi" w:hAnsiTheme="minorBidi" w:cstheme="minorBidi"/>
          <w:sz w:val="24"/>
          <w:szCs w:val="22"/>
        </w:rPr>
        <w:footnoteReference w:id="10"/>
      </w:r>
    </w:p>
    <w:p w:rsidR="00E43DF6" w:rsidRPr="00E43DF6" w:rsidRDefault="00E43DF6" w:rsidP="00E43DF6">
      <w:pPr>
        <w:widowControl w:val="0"/>
        <w:spacing w:line="360" w:lineRule="auto"/>
        <w:ind w:firstLine="340"/>
        <w:jc w:val="both"/>
        <w:rPr>
          <w:rFonts w:asciiTheme="minorBidi" w:hAnsiTheme="minorBidi" w:cstheme="minorBidi"/>
          <w:sz w:val="24"/>
          <w:szCs w:val="22"/>
        </w:rPr>
      </w:pPr>
      <w:proofErr w:type="gramStart"/>
      <w:r w:rsidRPr="00E43DF6">
        <w:rPr>
          <w:rFonts w:asciiTheme="minorBidi" w:hAnsiTheme="minorBidi" w:cstheme="minorBidi"/>
          <w:sz w:val="24"/>
          <w:szCs w:val="22"/>
        </w:rPr>
        <w:t>Pasar Tradisional Pingit merupakan salah satu pasar tradisional yang ada di Kabupaten Temanggung.</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Sebagai pasar tradisional tentunya banyak produk yang ditawarkan seperti sayuran, sembako, dan lain sebagainya.</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Pasar Tradisional Pingit terletak di perbatasan Kabupaten Temanggung dengan Kabupaten Semarang dan masih tergolong sebagai kawasan pedesaan.</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Pelanggan atau konsumen dari pasar tradisional pingit tentunya mayoritas merupakan masyarakat sekitar desa pingit.</w:t>
      </w:r>
      <w:proofErr w:type="gramEnd"/>
      <w:r w:rsidRPr="00E43DF6">
        <w:rPr>
          <w:rFonts w:asciiTheme="minorBidi" w:hAnsiTheme="minorBidi" w:cstheme="minorBidi"/>
          <w:sz w:val="24"/>
          <w:szCs w:val="22"/>
        </w:rPr>
        <w:t xml:space="preserve"> Hal ini tentunya </w:t>
      </w:r>
      <w:proofErr w:type="gramStart"/>
      <w:r w:rsidRPr="00E43DF6">
        <w:rPr>
          <w:rFonts w:asciiTheme="minorBidi" w:hAnsiTheme="minorBidi" w:cstheme="minorBidi"/>
          <w:sz w:val="24"/>
          <w:szCs w:val="22"/>
        </w:rPr>
        <w:t>akan</w:t>
      </w:r>
      <w:proofErr w:type="gramEnd"/>
      <w:r w:rsidRPr="00E43DF6">
        <w:rPr>
          <w:rFonts w:asciiTheme="minorBidi" w:hAnsiTheme="minorBidi" w:cstheme="minorBidi"/>
          <w:sz w:val="24"/>
          <w:szCs w:val="22"/>
        </w:rPr>
        <w:t xml:space="preserve"> memberikan pengaruh terhadap sistem transaksi yang terjadi di pasar. </w:t>
      </w:r>
      <w:proofErr w:type="gramStart"/>
      <w:r w:rsidRPr="00E43DF6">
        <w:rPr>
          <w:rFonts w:asciiTheme="minorBidi" w:hAnsiTheme="minorBidi" w:cstheme="minorBidi"/>
          <w:sz w:val="24"/>
          <w:szCs w:val="22"/>
        </w:rPr>
        <w:t>Masyarakat pedesaan biasanya memiliki budaya sopan santun yang melekat.</w:t>
      </w:r>
      <w:proofErr w:type="gramEnd"/>
      <w:r w:rsidRPr="00E43DF6">
        <w:rPr>
          <w:rFonts w:asciiTheme="minorBidi" w:hAnsiTheme="minorBidi" w:cstheme="minorBidi"/>
          <w:sz w:val="24"/>
          <w:szCs w:val="22"/>
        </w:rPr>
        <w:t xml:space="preserve"> Dengan demikian, etika bisnis </w:t>
      </w:r>
      <w:proofErr w:type="gramStart"/>
      <w:r w:rsidRPr="00E43DF6">
        <w:rPr>
          <w:rFonts w:asciiTheme="minorBidi" w:hAnsiTheme="minorBidi" w:cstheme="minorBidi"/>
          <w:sz w:val="24"/>
          <w:szCs w:val="22"/>
        </w:rPr>
        <w:t>islam</w:t>
      </w:r>
      <w:proofErr w:type="gramEnd"/>
      <w:r w:rsidRPr="00E43DF6">
        <w:rPr>
          <w:rFonts w:asciiTheme="minorBidi" w:hAnsiTheme="minorBidi" w:cstheme="minorBidi"/>
          <w:sz w:val="24"/>
          <w:szCs w:val="22"/>
        </w:rPr>
        <w:t xml:space="preserve"> akan sangat berpengaruh terhadap sistem transaksi yang terjadi di pasar tradisional pingit. Nilai-nilai keadilan, kejujuran, dan </w:t>
      </w:r>
      <w:proofErr w:type="gramStart"/>
      <w:r w:rsidRPr="00E43DF6">
        <w:rPr>
          <w:rFonts w:asciiTheme="minorBidi" w:hAnsiTheme="minorBidi" w:cstheme="minorBidi"/>
          <w:sz w:val="24"/>
          <w:szCs w:val="22"/>
        </w:rPr>
        <w:t>keramahan  harus</w:t>
      </w:r>
      <w:proofErr w:type="gramEnd"/>
      <w:r w:rsidRPr="00E43DF6">
        <w:rPr>
          <w:rFonts w:asciiTheme="minorBidi" w:hAnsiTheme="minorBidi" w:cstheme="minorBidi"/>
          <w:sz w:val="24"/>
          <w:szCs w:val="22"/>
        </w:rPr>
        <w:t xml:space="preserve"> diterapkan dengan baik oleh penjual di pasar tradisional pingit agar transaksi dapat berjalan dengan baik. </w:t>
      </w:r>
    </w:p>
    <w:p w:rsidR="00E43DF6" w:rsidRPr="00E43DF6" w:rsidRDefault="00E43DF6" w:rsidP="00E43DF6">
      <w:pPr>
        <w:widowControl w:val="0"/>
        <w:spacing w:line="360" w:lineRule="auto"/>
        <w:ind w:firstLine="340"/>
        <w:jc w:val="both"/>
        <w:rPr>
          <w:rFonts w:asciiTheme="minorBidi" w:hAnsiTheme="minorBidi" w:cstheme="minorBidi"/>
          <w:sz w:val="24"/>
          <w:szCs w:val="22"/>
        </w:rPr>
      </w:pPr>
      <w:proofErr w:type="gramStart"/>
      <w:r w:rsidRPr="00E43DF6">
        <w:rPr>
          <w:rFonts w:asciiTheme="minorBidi" w:hAnsiTheme="minorBidi" w:cstheme="minorBidi"/>
          <w:sz w:val="24"/>
          <w:szCs w:val="22"/>
        </w:rPr>
        <w:t>Survei terkait keadilan, kejujuran, dan keramahan pedagang dilakukan pada 30 responden yang pernah melakukan pembelian di Pasar Tradisional Pingit.</w:t>
      </w:r>
      <w:proofErr w:type="gramEnd"/>
      <w:r w:rsidRPr="00E43DF6">
        <w:rPr>
          <w:rFonts w:asciiTheme="minorBidi" w:hAnsiTheme="minorBidi" w:cstheme="minorBidi"/>
          <w:sz w:val="24"/>
          <w:szCs w:val="22"/>
        </w:rPr>
        <w:t xml:space="preserve"> Berikut adalah hasil survei terkait tingkat diskriminasi yang diberikan pedagang Pasar Tradisional Pingit kepada pelanggannya:</w:t>
      </w:r>
    </w:p>
    <w:p w:rsidR="00E43DF6" w:rsidRPr="00E43DF6" w:rsidRDefault="00E43DF6" w:rsidP="00E43DF6">
      <w:pPr>
        <w:widowControl w:val="0"/>
        <w:spacing w:line="360" w:lineRule="auto"/>
        <w:ind w:firstLine="340"/>
        <w:jc w:val="center"/>
        <w:rPr>
          <w:rFonts w:asciiTheme="minorBidi" w:hAnsiTheme="minorBidi" w:cstheme="minorBidi"/>
          <w:sz w:val="24"/>
          <w:szCs w:val="22"/>
        </w:rPr>
      </w:pPr>
      <w:r w:rsidRPr="00E43DF6">
        <w:rPr>
          <w:rFonts w:asciiTheme="minorBidi" w:hAnsiTheme="minorBidi" w:cstheme="minorBidi"/>
          <w:noProof/>
          <w:sz w:val="28"/>
          <w:szCs w:val="24"/>
        </w:rPr>
        <w:drawing>
          <wp:inline distT="0" distB="0" distL="0" distR="0" wp14:anchorId="371B67B6" wp14:editId="31668E2E">
            <wp:extent cx="2498651" cy="1648047"/>
            <wp:effectExtent l="0" t="0" r="16510" b="9525"/>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3DF6" w:rsidRPr="00E43DF6" w:rsidRDefault="00E43DF6" w:rsidP="00E43DF6">
      <w:pPr>
        <w:widowControl w:val="0"/>
        <w:spacing w:line="360" w:lineRule="auto"/>
        <w:ind w:firstLine="340"/>
        <w:jc w:val="center"/>
        <w:rPr>
          <w:rFonts w:asciiTheme="minorBidi" w:hAnsiTheme="minorBidi" w:cstheme="minorBidi"/>
          <w:sz w:val="24"/>
          <w:szCs w:val="22"/>
        </w:rPr>
      </w:pPr>
      <w:proofErr w:type="gramStart"/>
      <w:r w:rsidRPr="00E43DF6">
        <w:rPr>
          <w:rFonts w:asciiTheme="minorBidi" w:hAnsiTheme="minorBidi" w:cstheme="minorBidi"/>
          <w:b/>
          <w:sz w:val="24"/>
          <w:szCs w:val="22"/>
        </w:rPr>
        <w:t>Gambar 1.</w:t>
      </w:r>
      <w:proofErr w:type="gramEnd"/>
      <w:r w:rsidRPr="00E43DF6">
        <w:rPr>
          <w:rFonts w:asciiTheme="minorBidi" w:hAnsiTheme="minorBidi" w:cstheme="minorBidi"/>
          <w:sz w:val="24"/>
          <w:szCs w:val="22"/>
        </w:rPr>
        <w:t xml:space="preserve"> Presentase Tingkat Diskriminasi Terhadap Pelanggan</w:t>
      </w:r>
    </w:p>
    <w:p w:rsidR="00E43DF6" w:rsidRPr="00E43DF6" w:rsidRDefault="00E43DF6" w:rsidP="00E43DF6">
      <w:pPr>
        <w:widowControl w:val="0"/>
        <w:spacing w:line="360" w:lineRule="auto"/>
        <w:ind w:firstLine="340"/>
        <w:jc w:val="both"/>
        <w:rPr>
          <w:rFonts w:asciiTheme="minorBidi" w:hAnsiTheme="minorBidi" w:cstheme="minorBidi"/>
          <w:sz w:val="24"/>
          <w:szCs w:val="22"/>
        </w:rPr>
      </w:pPr>
      <w:proofErr w:type="gramStart"/>
      <w:r w:rsidRPr="00E43DF6">
        <w:rPr>
          <w:rFonts w:asciiTheme="minorBidi" w:hAnsiTheme="minorBidi" w:cstheme="minorBidi"/>
          <w:sz w:val="24"/>
          <w:szCs w:val="22"/>
        </w:rPr>
        <w:lastRenderedPageBreak/>
        <w:t>Berdasarkan data yang diperoleh, dapat dilihat bahwa masih ada pedagang di Pasar Tradisional Pingit yang melakukan diskriminasi terhadap pelangganya.</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Pelanggan baru diberikan pelayanan yang lebih rendah daripada pelanggan lama.</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Hal ini membuktikan bahwa masih ada pedagang di Pasar Tradisional Pingit yang berlaku tidak adil dalam menjalankan bisnisnya.</w:t>
      </w:r>
      <w:proofErr w:type="gramEnd"/>
      <w:r w:rsidRPr="00E43DF6">
        <w:rPr>
          <w:rFonts w:asciiTheme="minorBidi" w:hAnsiTheme="minorBidi" w:cstheme="minorBidi"/>
          <w:sz w:val="24"/>
          <w:szCs w:val="22"/>
        </w:rPr>
        <w:t xml:space="preserve"> </w:t>
      </w:r>
    </w:p>
    <w:p w:rsidR="00E43DF6" w:rsidRPr="00E43DF6" w:rsidRDefault="00E43DF6" w:rsidP="00E43DF6">
      <w:pPr>
        <w:widowControl w:val="0"/>
        <w:spacing w:line="360" w:lineRule="auto"/>
        <w:ind w:firstLine="340"/>
        <w:jc w:val="both"/>
        <w:rPr>
          <w:rFonts w:asciiTheme="minorBidi" w:hAnsiTheme="minorBidi" w:cstheme="minorBidi"/>
          <w:sz w:val="24"/>
          <w:szCs w:val="22"/>
        </w:rPr>
      </w:pPr>
      <w:proofErr w:type="gramStart"/>
      <w:r w:rsidRPr="00E43DF6">
        <w:rPr>
          <w:rFonts w:asciiTheme="minorBidi" w:hAnsiTheme="minorBidi" w:cstheme="minorBidi"/>
          <w:sz w:val="24"/>
          <w:szCs w:val="22"/>
        </w:rPr>
        <w:t>Survei terkait kesesuaian kualitas produk dan berat timbangan yang diberikan juga dilakukan dalam penelitian ini.</w:t>
      </w:r>
      <w:proofErr w:type="gramEnd"/>
      <w:r w:rsidRPr="00E43DF6">
        <w:rPr>
          <w:rFonts w:asciiTheme="minorBidi" w:hAnsiTheme="minorBidi" w:cstheme="minorBidi"/>
          <w:sz w:val="24"/>
          <w:szCs w:val="22"/>
        </w:rPr>
        <w:t xml:space="preserve"> Berikut adalah hasil survei yang telah dilakukan:</w:t>
      </w:r>
    </w:p>
    <w:p w:rsidR="00E43DF6" w:rsidRPr="00E43DF6" w:rsidRDefault="00E43DF6" w:rsidP="00E43DF6">
      <w:pPr>
        <w:pStyle w:val="ListParagraph"/>
        <w:spacing w:line="360" w:lineRule="auto"/>
        <w:ind w:left="0" w:hanging="11"/>
        <w:jc w:val="center"/>
        <w:rPr>
          <w:rFonts w:asciiTheme="minorBidi" w:hAnsiTheme="minorBidi"/>
          <w:sz w:val="28"/>
          <w:szCs w:val="24"/>
        </w:rPr>
      </w:pPr>
      <w:r w:rsidRPr="00E43DF6">
        <w:rPr>
          <w:rFonts w:asciiTheme="minorBidi" w:hAnsiTheme="minorBidi"/>
          <w:noProof/>
          <w:sz w:val="28"/>
          <w:szCs w:val="24"/>
          <w:lang w:eastAsia="id-ID"/>
        </w:rPr>
        <w:drawing>
          <wp:inline distT="0" distB="0" distL="0" distR="0" wp14:anchorId="4669451D" wp14:editId="4F8D5189">
            <wp:extent cx="2349795" cy="1626781"/>
            <wp:effectExtent l="0" t="0" r="12700" b="12065"/>
            <wp:docPr id="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3DF6" w:rsidRPr="00E43DF6" w:rsidRDefault="00E43DF6" w:rsidP="00E43DF6">
      <w:pPr>
        <w:pStyle w:val="ListParagraph"/>
        <w:spacing w:line="360" w:lineRule="auto"/>
        <w:ind w:left="0" w:hanging="11"/>
        <w:jc w:val="center"/>
        <w:rPr>
          <w:rFonts w:asciiTheme="minorBidi" w:hAnsiTheme="minorBidi"/>
          <w:sz w:val="24"/>
        </w:rPr>
      </w:pPr>
      <w:proofErr w:type="gramStart"/>
      <w:r w:rsidRPr="00E43DF6">
        <w:rPr>
          <w:rFonts w:asciiTheme="minorBidi" w:hAnsiTheme="minorBidi"/>
          <w:b/>
          <w:sz w:val="24"/>
        </w:rPr>
        <w:t>Gambar 2.</w:t>
      </w:r>
      <w:proofErr w:type="gramEnd"/>
      <w:r w:rsidRPr="00E43DF6">
        <w:rPr>
          <w:rFonts w:asciiTheme="minorBidi" w:hAnsiTheme="minorBidi"/>
          <w:sz w:val="24"/>
        </w:rPr>
        <w:t xml:space="preserve"> Presentase Tingkat Kesesuaian Kualitas Produk</w:t>
      </w:r>
    </w:p>
    <w:p w:rsidR="00E43DF6" w:rsidRPr="00E43DF6" w:rsidRDefault="00E43DF6" w:rsidP="00E43DF6">
      <w:pPr>
        <w:widowControl w:val="0"/>
        <w:spacing w:line="360" w:lineRule="auto"/>
        <w:ind w:firstLine="340"/>
        <w:jc w:val="both"/>
        <w:rPr>
          <w:rFonts w:asciiTheme="minorBidi" w:hAnsiTheme="minorBidi" w:cstheme="minorBidi"/>
          <w:sz w:val="22"/>
        </w:rPr>
      </w:pPr>
      <w:r w:rsidRPr="00E43DF6">
        <w:rPr>
          <w:rFonts w:asciiTheme="minorBidi" w:hAnsiTheme="minorBidi" w:cstheme="minorBidi"/>
          <w:sz w:val="24"/>
          <w:szCs w:val="22"/>
        </w:rPr>
        <w:t xml:space="preserve">Berdasarkan Gambar 2, dapat dilihat bahwa masih banyak konsumen yang mendapatkan produk tidak sesuai dengan yang ditawarkan. </w:t>
      </w:r>
      <w:proofErr w:type="gramStart"/>
      <w:r w:rsidRPr="00E43DF6">
        <w:rPr>
          <w:rFonts w:asciiTheme="minorBidi" w:hAnsiTheme="minorBidi" w:cstheme="minorBidi"/>
          <w:sz w:val="24"/>
          <w:szCs w:val="22"/>
        </w:rPr>
        <w:t>Hal ini menunjukkan bahwa terdapat pedagang di Pasar Tradisional Pingit yang melakukan kecurangan dalam transaksi jual beli yang dilakukan.</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Selain dari aspek kesesuaian produk, survei juga dilakukan untuk mengetahui kesesuaian berat timbangan yang diberikan oleh pedagang di Pasar Tradisional Pingit.</w:t>
      </w:r>
      <w:proofErr w:type="gramEnd"/>
      <w:r w:rsidRPr="00E43DF6">
        <w:rPr>
          <w:rFonts w:asciiTheme="minorBidi" w:hAnsiTheme="minorBidi" w:cstheme="minorBidi"/>
          <w:sz w:val="24"/>
          <w:szCs w:val="22"/>
        </w:rPr>
        <w:t xml:space="preserve"> Berikut adalah hasil survei terkait kesesuaian timbangan yang diberikan oleh pedagang di Pasar Tradisional Pingit:</w:t>
      </w:r>
    </w:p>
    <w:p w:rsidR="00E43DF6" w:rsidRPr="00E43DF6" w:rsidRDefault="00E43DF6" w:rsidP="00E43DF6">
      <w:pPr>
        <w:pStyle w:val="ListParagraph"/>
        <w:spacing w:line="360" w:lineRule="auto"/>
        <w:ind w:left="0" w:hanging="11"/>
        <w:jc w:val="center"/>
        <w:rPr>
          <w:rFonts w:asciiTheme="minorBidi" w:hAnsiTheme="minorBidi"/>
          <w:sz w:val="28"/>
          <w:szCs w:val="24"/>
        </w:rPr>
      </w:pPr>
      <w:r w:rsidRPr="00E43DF6">
        <w:rPr>
          <w:rFonts w:asciiTheme="minorBidi" w:hAnsiTheme="minorBidi"/>
          <w:noProof/>
          <w:sz w:val="28"/>
          <w:szCs w:val="24"/>
          <w:lang w:eastAsia="id-ID"/>
        </w:rPr>
        <w:drawing>
          <wp:inline distT="0" distB="0" distL="0" distR="0" wp14:anchorId="7B7DD31A" wp14:editId="25188096">
            <wp:extent cx="2264735" cy="1658679"/>
            <wp:effectExtent l="0" t="0" r="21590" b="17780"/>
            <wp:docPr id="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3DF6" w:rsidRPr="00E43DF6" w:rsidRDefault="00E43DF6" w:rsidP="00E43DF6">
      <w:pPr>
        <w:widowControl w:val="0"/>
        <w:spacing w:line="360" w:lineRule="auto"/>
        <w:ind w:firstLine="340"/>
        <w:jc w:val="center"/>
        <w:rPr>
          <w:rFonts w:asciiTheme="minorBidi" w:hAnsiTheme="minorBidi" w:cstheme="minorBidi"/>
          <w:sz w:val="24"/>
          <w:szCs w:val="22"/>
        </w:rPr>
      </w:pPr>
      <w:proofErr w:type="gramStart"/>
      <w:r w:rsidRPr="00E43DF6">
        <w:rPr>
          <w:rFonts w:asciiTheme="minorBidi" w:hAnsiTheme="minorBidi" w:cstheme="minorBidi"/>
          <w:b/>
          <w:sz w:val="24"/>
          <w:szCs w:val="22"/>
        </w:rPr>
        <w:t>Gambar 3.</w:t>
      </w:r>
      <w:proofErr w:type="gramEnd"/>
      <w:r w:rsidRPr="00E43DF6">
        <w:rPr>
          <w:rFonts w:asciiTheme="minorBidi" w:hAnsiTheme="minorBidi" w:cstheme="minorBidi"/>
          <w:sz w:val="24"/>
          <w:szCs w:val="22"/>
        </w:rPr>
        <w:t xml:space="preserve"> Presentase Kesesuaian Berat Timbangan</w:t>
      </w:r>
    </w:p>
    <w:p w:rsidR="00E43DF6" w:rsidRPr="00E43DF6" w:rsidRDefault="00E43DF6" w:rsidP="00E43DF6">
      <w:pPr>
        <w:widowControl w:val="0"/>
        <w:spacing w:line="360" w:lineRule="auto"/>
        <w:ind w:firstLine="340"/>
        <w:jc w:val="both"/>
        <w:rPr>
          <w:rFonts w:asciiTheme="minorBidi" w:hAnsiTheme="minorBidi" w:cstheme="minorBidi"/>
          <w:sz w:val="22"/>
        </w:rPr>
      </w:pPr>
      <w:proofErr w:type="gramStart"/>
      <w:r w:rsidRPr="00E43DF6">
        <w:rPr>
          <w:rFonts w:asciiTheme="minorBidi" w:hAnsiTheme="minorBidi" w:cstheme="minorBidi"/>
          <w:sz w:val="24"/>
          <w:szCs w:val="22"/>
        </w:rPr>
        <w:lastRenderedPageBreak/>
        <w:t>Berdasarkan data yang didapatkan, dapat diketahui bahwa masih banyak konsumen yang menerima produk dengan jumlah timbangan yang tidak sesuai.</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Hal ini menunjukkan bahwa pedagang di Pasar Tradisional Pingit masih melakukan kecurangan dalam melakukan transaksi jual beli.</w:t>
      </w:r>
      <w:proofErr w:type="gramEnd"/>
    </w:p>
    <w:p w:rsidR="00E43DF6" w:rsidRPr="00E43DF6" w:rsidRDefault="00E43DF6" w:rsidP="00E43DF6">
      <w:pPr>
        <w:widowControl w:val="0"/>
        <w:spacing w:line="360" w:lineRule="auto"/>
        <w:ind w:firstLine="340"/>
        <w:jc w:val="both"/>
        <w:rPr>
          <w:rFonts w:asciiTheme="minorBidi" w:hAnsiTheme="minorBidi" w:cstheme="minorBidi"/>
          <w:sz w:val="24"/>
          <w:szCs w:val="22"/>
        </w:rPr>
      </w:pPr>
      <w:r w:rsidRPr="00E43DF6">
        <w:rPr>
          <w:rFonts w:asciiTheme="minorBidi" w:hAnsiTheme="minorBidi" w:cstheme="minorBidi"/>
          <w:sz w:val="24"/>
          <w:szCs w:val="22"/>
        </w:rPr>
        <w:t xml:space="preserve">Keramahan pedagang merupakan aspek yang sangat penting dalam proses transaksi. </w:t>
      </w:r>
      <w:proofErr w:type="gramStart"/>
      <w:r w:rsidRPr="00E43DF6">
        <w:rPr>
          <w:rFonts w:asciiTheme="minorBidi" w:hAnsiTheme="minorBidi" w:cstheme="minorBidi"/>
          <w:sz w:val="24"/>
          <w:szCs w:val="22"/>
        </w:rPr>
        <w:t>Survei terkait sikap pedagang dalam melayani pelanggan di Pasar Tradisional Pingit dilakukan dalam penelitian ini.</w:t>
      </w:r>
      <w:proofErr w:type="gramEnd"/>
      <w:r w:rsidRPr="00E43DF6">
        <w:rPr>
          <w:rFonts w:asciiTheme="minorBidi" w:hAnsiTheme="minorBidi" w:cstheme="minorBidi"/>
          <w:sz w:val="24"/>
          <w:szCs w:val="22"/>
        </w:rPr>
        <w:t xml:space="preserve"> Berikut adalah hasil survei terkait pelayanan yang diberikan oleh pedagang di Pasar Tradisional Pingit:</w:t>
      </w:r>
    </w:p>
    <w:p w:rsidR="00E43DF6" w:rsidRPr="00E43DF6" w:rsidRDefault="00E43DF6" w:rsidP="00E43DF6">
      <w:pPr>
        <w:pStyle w:val="ListParagraph"/>
        <w:spacing w:line="360" w:lineRule="auto"/>
        <w:ind w:left="0" w:hanging="11"/>
        <w:jc w:val="center"/>
        <w:rPr>
          <w:rFonts w:asciiTheme="minorBidi" w:hAnsiTheme="minorBidi"/>
          <w:sz w:val="28"/>
          <w:szCs w:val="24"/>
        </w:rPr>
      </w:pPr>
      <w:r w:rsidRPr="00E43DF6">
        <w:rPr>
          <w:rFonts w:asciiTheme="minorBidi" w:hAnsiTheme="minorBidi"/>
          <w:noProof/>
          <w:sz w:val="28"/>
          <w:szCs w:val="24"/>
          <w:lang w:eastAsia="id-ID"/>
        </w:rPr>
        <w:drawing>
          <wp:inline distT="0" distB="0" distL="0" distR="0" wp14:anchorId="3809C2CC" wp14:editId="6982F0D0">
            <wp:extent cx="2519916" cy="1456660"/>
            <wp:effectExtent l="0" t="0" r="13970" b="10795"/>
            <wp:docPr id="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3DF6" w:rsidRPr="00E43DF6" w:rsidRDefault="00E43DF6" w:rsidP="00E43DF6">
      <w:pPr>
        <w:pStyle w:val="ListParagraph"/>
        <w:spacing w:line="360" w:lineRule="auto"/>
        <w:ind w:left="0" w:hanging="11"/>
        <w:jc w:val="center"/>
        <w:rPr>
          <w:rFonts w:asciiTheme="minorBidi" w:hAnsiTheme="minorBidi"/>
          <w:sz w:val="24"/>
        </w:rPr>
      </w:pPr>
      <w:proofErr w:type="gramStart"/>
      <w:r w:rsidRPr="00E43DF6">
        <w:rPr>
          <w:rFonts w:asciiTheme="minorBidi" w:hAnsiTheme="minorBidi"/>
          <w:b/>
          <w:sz w:val="24"/>
        </w:rPr>
        <w:t>Gambar 4.</w:t>
      </w:r>
      <w:proofErr w:type="gramEnd"/>
      <w:r w:rsidRPr="00E43DF6">
        <w:rPr>
          <w:rFonts w:asciiTheme="minorBidi" w:hAnsiTheme="minorBidi"/>
          <w:sz w:val="24"/>
        </w:rPr>
        <w:t xml:space="preserve"> Presentase Tingkat Kualitas Pelayanan Pedagang</w:t>
      </w:r>
    </w:p>
    <w:p w:rsidR="00E43DF6" w:rsidRPr="00E43DF6" w:rsidRDefault="00E43DF6" w:rsidP="00E43DF6">
      <w:pPr>
        <w:widowControl w:val="0"/>
        <w:spacing w:line="360" w:lineRule="auto"/>
        <w:ind w:firstLine="340"/>
        <w:jc w:val="both"/>
        <w:rPr>
          <w:rFonts w:asciiTheme="minorBidi" w:hAnsiTheme="minorBidi" w:cstheme="minorBidi"/>
          <w:sz w:val="28"/>
          <w:szCs w:val="24"/>
        </w:rPr>
      </w:pPr>
      <w:proofErr w:type="gramStart"/>
      <w:r w:rsidRPr="00E43DF6">
        <w:rPr>
          <w:rFonts w:asciiTheme="minorBidi" w:hAnsiTheme="minorBidi" w:cstheme="minorBidi"/>
          <w:sz w:val="24"/>
          <w:szCs w:val="22"/>
        </w:rPr>
        <w:t>Berdasarkan data yang didapatkan, dapat diketahui bahwa masih ada beberapa pedagang yang memberikan pelayanan kurang ramah terhadap pelanggan di Pasar Tradisional Pingit.</w:t>
      </w:r>
      <w:proofErr w:type="gramEnd"/>
      <w:r w:rsidRPr="00E43DF6">
        <w:rPr>
          <w:rFonts w:asciiTheme="minorBidi" w:hAnsiTheme="minorBidi" w:cstheme="minorBidi"/>
          <w:sz w:val="24"/>
          <w:szCs w:val="22"/>
        </w:rPr>
        <w:t xml:space="preserve"> </w:t>
      </w:r>
      <w:proofErr w:type="gramStart"/>
      <w:r w:rsidRPr="00E43DF6">
        <w:rPr>
          <w:rFonts w:asciiTheme="minorBidi" w:hAnsiTheme="minorBidi" w:cstheme="minorBidi"/>
          <w:sz w:val="24"/>
          <w:szCs w:val="22"/>
        </w:rPr>
        <w:t>Kurangnya kualitas pelayanan yang diberikan pada konsumen dapat menyebabkan turunnya minat beli konsumen.</w:t>
      </w:r>
      <w:proofErr w:type="gramEnd"/>
      <w:r w:rsidRPr="00E43DF6">
        <w:rPr>
          <w:rFonts w:asciiTheme="minorBidi" w:hAnsiTheme="minorBidi" w:cstheme="minorBidi"/>
          <w:sz w:val="24"/>
          <w:szCs w:val="22"/>
        </w:rPr>
        <w:t xml:space="preserve"> Berikut merupakan hasil survei terkait minat beli:</w:t>
      </w:r>
    </w:p>
    <w:p w:rsidR="00E43DF6" w:rsidRPr="00E43DF6" w:rsidRDefault="00E43DF6" w:rsidP="00E43DF6">
      <w:pPr>
        <w:pStyle w:val="ListParagraph"/>
        <w:spacing w:line="360" w:lineRule="auto"/>
        <w:ind w:left="0" w:hanging="11"/>
        <w:jc w:val="center"/>
        <w:rPr>
          <w:rFonts w:asciiTheme="minorBidi" w:hAnsiTheme="minorBidi"/>
          <w:sz w:val="28"/>
          <w:szCs w:val="24"/>
        </w:rPr>
      </w:pPr>
      <w:r w:rsidRPr="00E43DF6">
        <w:rPr>
          <w:rFonts w:asciiTheme="minorBidi" w:hAnsiTheme="minorBidi"/>
          <w:noProof/>
          <w:sz w:val="28"/>
          <w:szCs w:val="24"/>
          <w:lang w:eastAsia="id-ID"/>
        </w:rPr>
        <w:drawing>
          <wp:inline distT="0" distB="0" distL="0" distR="0" wp14:anchorId="5F5D3A32" wp14:editId="168E79D1">
            <wp:extent cx="2541270" cy="1449070"/>
            <wp:effectExtent l="0" t="0" r="11430" b="17780"/>
            <wp:docPr id="5"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3DF6" w:rsidRPr="00E43DF6" w:rsidRDefault="00E43DF6" w:rsidP="00E43DF6">
      <w:pPr>
        <w:pStyle w:val="ListParagraph"/>
        <w:spacing w:line="360" w:lineRule="auto"/>
        <w:ind w:left="0" w:hanging="11"/>
        <w:jc w:val="center"/>
        <w:rPr>
          <w:rFonts w:asciiTheme="minorBidi" w:hAnsiTheme="minorBidi"/>
          <w:sz w:val="24"/>
        </w:rPr>
      </w:pPr>
      <w:proofErr w:type="gramStart"/>
      <w:r w:rsidRPr="00E43DF6">
        <w:rPr>
          <w:rFonts w:asciiTheme="minorBidi" w:hAnsiTheme="minorBidi"/>
          <w:b/>
          <w:sz w:val="24"/>
        </w:rPr>
        <w:t>Gambar 5.</w:t>
      </w:r>
      <w:proofErr w:type="gramEnd"/>
      <w:r w:rsidRPr="00E43DF6">
        <w:rPr>
          <w:rFonts w:asciiTheme="minorBidi" w:hAnsiTheme="minorBidi"/>
          <w:sz w:val="24"/>
        </w:rPr>
        <w:t xml:space="preserve"> Presentase Minat Beli Konsumen</w:t>
      </w:r>
    </w:p>
    <w:p w:rsidR="00E43DF6" w:rsidRPr="00E43DF6" w:rsidRDefault="00E43DF6" w:rsidP="00E43DF6">
      <w:pPr>
        <w:pStyle w:val="HTMLPreformatted"/>
        <w:spacing w:line="360" w:lineRule="auto"/>
        <w:jc w:val="both"/>
        <w:rPr>
          <w:rFonts w:asciiTheme="minorBidi" w:hAnsiTheme="minorBidi" w:cstheme="minorBidi"/>
          <w:sz w:val="28"/>
          <w:szCs w:val="24"/>
          <w:lang w:val="id-ID"/>
        </w:rPr>
      </w:pPr>
      <w:proofErr w:type="gramStart"/>
      <w:r w:rsidRPr="00E43DF6">
        <w:rPr>
          <w:rFonts w:asciiTheme="minorBidi" w:hAnsiTheme="minorBidi" w:cstheme="minorBidi"/>
          <w:sz w:val="24"/>
          <w:szCs w:val="22"/>
        </w:rPr>
        <w:t>Berdasarkan hasil survei yang dilakukan, dapat dilihat bahwa cukup banyak konsumen di Pasar Tradisional Pingit yang memiliki minat beli rendah.</w:t>
      </w:r>
      <w:proofErr w:type="gramEnd"/>
      <w:r w:rsidRPr="00E43DF6">
        <w:rPr>
          <w:rFonts w:asciiTheme="minorBidi" w:hAnsiTheme="minorBidi" w:cstheme="minorBidi"/>
          <w:sz w:val="24"/>
          <w:szCs w:val="22"/>
        </w:rPr>
        <w:t xml:space="preserve"> Hal ini tentunya </w:t>
      </w:r>
      <w:proofErr w:type="gramStart"/>
      <w:r w:rsidRPr="00E43DF6">
        <w:rPr>
          <w:rFonts w:asciiTheme="minorBidi" w:hAnsiTheme="minorBidi" w:cstheme="minorBidi"/>
          <w:sz w:val="24"/>
          <w:szCs w:val="22"/>
        </w:rPr>
        <w:t>akan</w:t>
      </w:r>
      <w:proofErr w:type="gramEnd"/>
      <w:r w:rsidRPr="00E43DF6">
        <w:rPr>
          <w:rFonts w:asciiTheme="minorBidi" w:hAnsiTheme="minorBidi" w:cstheme="minorBidi"/>
          <w:sz w:val="24"/>
          <w:szCs w:val="22"/>
        </w:rPr>
        <w:t xml:space="preserve"> berakibat buruk bagi pengembangan Pasar Tradisional Pingit. Berdasarkan data yang telah didapatkan, maka dapat di identifikasi masalah </w:t>
      </w:r>
      <w:r w:rsidRPr="00E43DF6">
        <w:rPr>
          <w:rFonts w:asciiTheme="minorBidi" w:hAnsiTheme="minorBidi" w:cstheme="minorBidi"/>
          <w:sz w:val="24"/>
          <w:szCs w:val="22"/>
        </w:rPr>
        <w:lastRenderedPageBreak/>
        <w:t>dalam penelitian ini sebagai berikut: beberapa pedagang melakukan diskriminasi terhadap pelanggan lama dan pelanggan baru, sering ditemui jumlah timbangan yang diterima tidak sesuai dengan yang dibeli, ada penjual yang memberikan barang dibawah kualitas yang di promosikan, serta terdapat beberapa penjual yang sering bersifat ketus terhadap pembeli.Penelitian ini bertujuan untuk mengetahui apakah keadilan, kejujuran, dan keramahan pedagang di Pasar Tradisional Pingit yang ditinjau dari prespektif etika bisnis islam secara parsial maupun simultan memiliki pengaruh terhadap minat beli konsumen.</w:t>
      </w:r>
    </w:p>
    <w:p w:rsidR="00214C80" w:rsidRPr="00E43DF6" w:rsidRDefault="00214C80" w:rsidP="00214C80">
      <w:pPr>
        <w:pStyle w:val="HTMLPreformatted"/>
        <w:jc w:val="both"/>
        <w:rPr>
          <w:rFonts w:asciiTheme="minorBidi" w:hAnsiTheme="minorBidi" w:cstheme="minorBidi"/>
          <w:sz w:val="24"/>
          <w:szCs w:val="24"/>
          <w:lang w:val="id-ID"/>
        </w:rPr>
      </w:pPr>
    </w:p>
    <w:p w:rsidR="00214C80" w:rsidRPr="00BD7EE7" w:rsidRDefault="00214C80" w:rsidP="00214C80">
      <w:pPr>
        <w:ind w:right="-40"/>
        <w:jc w:val="center"/>
        <w:rPr>
          <w:rFonts w:asciiTheme="minorBidi" w:eastAsia="Arial" w:hAnsiTheme="minorBidi" w:cstheme="minorBidi"/>
          <w:sz w:val="24"/>
          <w:szCs w:val="24"/>
          <w:lang w:val="id-ID"/>
        </w:rPr>
      </w:pPr>
      <w:r w:rsidRPr="00BD7EE7">
        <w:rPr>
          <w:rFonts w:asciiTheme="minorBidi" w:hAnsiTheme="minorBidi" w:cstheme="minorBidi"/>
          <w:b/>
          <w:sz w:val="24"/>
          <w:szCs w:val="24"/>
          <w:lang w:val="id-ID"/>
        </w:rPr>
        <w:t>METODE</w:t>
      </w:r>
    </w:p>
    <w:p w:rsidR="00E43DF6" w:rsidRPr="00E43DF6" w:rsidRDefault="00E43DF6" w:rsidP="00F97444">
      <w:pPr>
        <w:pStyle w:val="ListParagraph"/>
        <w:spacing w:line="360" w:lineRule="auto"/>
        <w:ind w:left="0" w:firstLine="567"/>
        <w:jc w:val="both"/>
        <w:rPr>
          <w:rFonts w:asciiTheme="minorBidi" w:hAnsiTheme="minorBidi"/>
          <w:sz w:val="24"/>
        </w:rPr>
      </w:pPr>
      <w:proofErr w:type="gramStart"/>
      <w:r w:rsidRPr="00E43DF6">
        <w:rPr>
          <w:rFonts w:asciiTheme="minorBidi" w:hAnsiTheme="minorBidi"/>
          <w:sz w:val="24"/>
        </w:rPr>
        <w:t>Penelitian ini menggunakan metode kuantitatif deskriptif dengan jenis penelitian lapangan (</w:t>
      </w:r>
      <w:r w:rsidRPr="00E43DF6">
        <w:rPr>
          <w:rFonts w:asciiTheme="minorBidi" w:hAnsiTheme="minorBidi"/>
          <w:i/>
          <w:sz w:val="24"/>
        </w:rPr>
        <w:t>field research</w:t>
      </w:r>
      <w:r w:rsidRPr="00E43DF6">
        <w:rPr>
          <w:rFonts w:asciiTheme="minorBidi" w:hAnsiTheme="minorBidi"/>
          <w:sz w:val="24"/>
        </w:rPr>
        <w:t>).</w:t>
      </w:r>
      <w:proofErr w:type="gramEnd"/>
      <w:r w:rsidRPr="00E43DF6">
        <w:rPr>
          <w:rFonts w:asciiTheme="minorBidi" w:hAnsiTheme="minorBidi"/>
          <w:sz w:val="24"/>
        </w:rPr>
        <w:t xml:space="preserve"> Penelitian </w:t>
      </w:r>
      <w:proofErr w:type="gramStart"/>
      <w:r w:rsidRPr="00E43DF6">
        <w:rPr>
          <w:rFonts w:asciiTheme="minorBidi" w:hAnsiTheme="minorBidi"/>
          <w:sz w:val="24"/>
        </w:rPr>
        <w:t>akan</w:t>
      </w:r>
      <w:proofErr w:type="gramEnd"/>
      <w:r w:rsidRPr="00E43DF6">
        <w:rPr>
          <w:rFonts w:asciiTheme="minorBidi" w:hAnsiTheme="minorBidi"/>
          <w:sz w:val="24"/>
        </w:rPr>
        <w:t xml:space="preserve"> dilakukan di Pasar Tradisional Pingit mulai bulan Juli 2022 hingga Agustus 2022. </w:t>
      </w:r>
      <w:proofErr w:type="gramStart"/>
      <w:r w:rsidRPr="00E43DF6">
        <w:rPr>
          <w:rFonts w:asciiTheme="minorBidi" w:hAnsiTheme="minorBidi"/>
          <w:sz w:val="24"/>
        </w:rPr>
        <w:t>Populasi dari penelitian ini adalah 130 orang yang pernah berbelanja di Pasar Tradisional Pingit.</w:t>
      </w:r>
      <w:proofErr w:type="gramEnd"/>
      <w:r w:rsidRPr="00E43DF6">
        <w:rPr>
          <w:rFonts w:asciiTheme="minorBidi" w:hAnsiTheme="minorBidi"/>
          <w:sz w:val="24"/>
        </w:rPr>
        <w:t xml:space="preserve"> </w:t>
      </w:r>
      <w:proofErr w:type="gramStart"/>
      <w:r w:rsidRPr="00E43DF6">
        <w:rPr>
          <w:rFonts w:asciiTheme="minorBidi" w:hAnsiTheme="minorBidi"/>
          <w:sz w:val="24"/>
        </w:rPr>
        <w:t>Kemudian, sampelnya ditentukan menggunakan rumus Slovin.</w:t>
      </w:r>
      <w:proofErr w:type="gramEnd"/>
      <w:r w:rsidRPr="00E43DF6">
        <w:rPr>
          <w:rFonts w:asciiTheme="minorBidi" w:hAnsiTheme="minorBidi"/>
          <w:sz w:val="24"/>
        </w:rPr>
        <w:t xml:space="preserve"> </w:t>
      </w:r>
      <w:proofErr w:type="gramStart"/>
      <w:r w:rsidRPr="00E43DF6">
        <w:rPr>
          <w:rFonts w:asciiTheme="minorBidi" w:hAnsiTheme="minorBidi"/>
          <w:sz w:val="24"/>
        </w:rPr>
        <w:t>Berdasarkan perhitungan rumus Slovin, didapatkan bahwa sampel dalam penelitian ini adalah sebanyak 100 orang.</w:t>
      </w:r>
      <w:proofErr w:type="gramEnd"/>
      <w:r w:rsidRPr="00E43DF6">
        <w:rPr>
          <w:rFonts w:asciiTheme="minorBidi" w:hAnsiTheme="minorBidi"/>
          <w:sz w:val="24"/>
        </w:rPr>
        <w:t xml:space="preserve"> </w:t>
      </w:r>
      <w:proofErr w:type="gramStart"/>
      <w:r w:rsidRPr="00E43DF6">
        <w:rPr>
          <w:rFonts w:asciiTheme="minorBidi" w:hAnsiTheme="minorBidi"/>
          <w:sz w:val="24"/>
        </w:rPr>
        <w:t>Data yang digunakan adalah data primer yang didapatkan melalui kuesioner.</w:t>
      </w:r>
      <w:proofErr w:type="gramEnd"/>
      <w:r w:rsidRPr="00E43DF6">
        <w:rPr>
          <w:rFonts w:asciiTheme="minorBidi" w:hAnsiTheme="minorBidi"/>
          <w:sz w:val="24"/>
        </w:rPr>
        <w:t xml:space="preserve"> Data diambil secara langsung melalui kuesioner yang didistribusikan kepada responden melalui media </w:t>
      </w:r>
      <w:r w:rsidRPr="00E43DF6">
        <w:rPr>
          <w:rFonts w:asciiTheme="minorBidi" w:hAnsiTheme="minorBidi"/>
          <w:i/>
          <w:sz w:val="24"/>
        </w:rPr>
        <w:t>online google form</w:t>
      </w:r>
      <w:r w:rsidRPr="00E43DF6">
        <w:rPr>
          <w:rFonts w:asciiTheme="minorBidi" w:hAnsiTheme="minorBidi"/>
          <w:sz w:val="24"/>
        </w:rPr>
        <w:t xml:space="preserve">. </w:t>
      </w:r>
      <w:proofErr w:type="gramStart"/>
      <w:r w:rsidRPr="00E43DF6">
        <w:rPr>
          <w:rFonts w:asciiTheme="minorBidi" w:hAnsiTheme="minorBidi"/>
          <w:sz w:val="24"/>
        </w:rPr>
        <w:t>Kuesioner yang didistribusikan berisi pertanyaan yang menggambarkan indikator dari masing-masing variabel penelitian.</w:t>
      </w:r>
      <w:proofErr w:type="gramEnd"/>
      <w:r w:rsidRPr="00E43DF6">
        <w:rPr>
          <w:rFonts w:asciiTheme="minorBidi" w:hAnsiTheme="minorBidi"/>
          <w:sz w:val="24"/>
        </w:rPr>
        <w:t xml:space="preserve"> Berikut merupakan definisi operasional variabel yang menggambarkan aspek pengukuran dari masing-masing variabel:</w:t>
      </w:r>
    </w:p>
    <w:p w:rsidR="00E43DF6" w:rsidRPr="00E43DF6" w:rsidRDefault="00E43DF6" w:rsidP="00F97444">
      <w:pPr>
        <w:pStyle w:val="ListParagraph"/>
        <w:spacing w:after="0" w:line="360" w:lineRule="auto"/>
        <w:ind w:left="0"/>
        <w:jc w:val="center"/>
        <w:rPr>
          <w:rFonts w:asciiTheme="minorBidi" w:hAnsiTheme="minorBidi"/>
          <w:sz w:val="24"/>
        </w:rPr>
      </w:pPr>
      <w:proofErr w:type="gramStart"/>
      <w:r w:rsidRPr="00E43DF6">
        <w:rPr>
          <w:rFonts w:asciiTheme="minorBidi" w:hAnsiTheme="minorBidi"/>
          <w:b/>
          <w:sz w:val="24"/>
        </w:rPr>
        <w:t>Tabel 1.</w:t>
      </w:r>
      <w:proofErr w:type="gramEnd"/>
      <w:r w:rsidRPr="00E43DF6">
        <w:rPr>
          <w:rFonts w:asciiTheme="minorBidi" w:hAnsiTheme="minorBidi"/>
          <w:sz w:val="24"/>
        </w:rPr>
        <w:t xml:space="preserve"> Definisi Operasional Variabel</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237"/>
        <w:gridCol w:w="1275"/>
      </w:tblGrid>
      <w:tr w:rsidR="00E43DF6" w:rsidRPr="00E43DF6" w:rsidTr="00645F43">
        <w:tc>
          <w:tcPr>
            <w:tcW w:w="1560" w:type="dxa"/>
            <w:tcBorders>
              <w:top w:val="single" w:sz="4" w:space="0" w:color="auto"/>
              <w:bottom w:val="single" w:sz="4" w:space="0" w:color="auto"/>
            </w:tcBorders>
            <w:vAlign w:val="center"/>
          </w:tcPr>
          <w:p w:rsidR="00E43DF6" w:rsidRPr="00E43DF6" w:rsidRDefault="00E43DF6" w:rsidP="00F97444">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t>Variabel</w:t>
            </w:r>
          </w:p>
        </w:tc>
        <w:tc>
          <w:tcPr>
            <w:tcW w:w="6237" w:type="dxa"/>
            <w:tcBorders>
              <w:top w:val="single" w:sz="4" w:space="0" w:color="auto"/>
              <w:bottom w:val="single" w:sz="4" w:space="0" w:color="auto"/>
            </w:tcBorders>
            <w:vAlign w:val="center"/>
          </w:tcPr>
          <w:p w:rsidR="00E43DF6" w:rsidRPr="00E43DF6" w:rsidRDefault="00E43DF6" w:rsidP="00F97444">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t>Indikator</w:t>
            </w:r>
          </w:p>
        </w:tc>
        <w:tc>
          <w:tcPr>
            <w:tcW w:w="1275" w:type="dxa"/>
            <w:tcBorders>
              <w:top w:val="single" w:sz="4" w:space="0" w:color="auto"/>
              <w:bottom w:val="single" w:sz="4" w:space="0" w:color="auto"/>
            </w:tcBorders>
            <w:vAlign w:val="center"/>
          </w:tcPr>
          <w:p w:rsidR="00E43DF6" w:rsidRPr="00E43DF6" w:rsidRDefault="00E43DF6" w:rsidP="00F97444">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t>Alat Ukur</w:t>
            </w:r>
          </w:p>
        </w:tc>
      </w:tr>
      <w:tr w:rsidR="00E43DF6" w:rsidRPr="00E43DF6" w:rsidTr="00645F43">
        <w:tc>
          <w:tcPr>
            <w:tcW w:w="1560"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Keadilan</w:t>
            </w:r>
          </w:p>
        </w:tc>
        <w:tc>
          <w:tcPr>
            <w:tcW w:w="6237" w:type="dxa"/>
            <w:tcBorders>
              <w:top w:val="single" w:sz="4" w:space="0" w:color="auto"/>
              <w:bottom w:val="single" w:sz="4" w:space="0" w:color="auto"/>
            </w:tcBorders>
          </w:tcPr>
          <w:p w:rsidR="00E43DF6" w:rsidRPr="00E43DF6" w:rsidRDefault="00E43DF6" w:rsidP="00F97444">
            <w:pPr>
              <w:spacing w:line="360" w:lineRule="auto"/>
              <w:ind w:left="318" w:hanging="284"/>
              <w:rPr>
                <w:rFonts w:asciiTheme="minorBidi" w:hAnsiTheme="minorBidi" w:cstheme="minorBidi"/>
                <w:sz w:val="24"/>
                <w:szCs w:val="22"/>
              </w:rPr>
            </w:pPr>
            <w:r w:rsidRPr="00E43DF6">
              <w:rPr>
                <w:rFonts w:asciiTheme="minorBidi" w:hAnsiTheme="minorBidi" w:cstheme="minorBidi"/>
                <w:sz w:val="24"/>
                <w:szCs w:val="22"/>
              </w:rPr>
              <w:t>a.</w:t>
            </w:r>
            <w:r w:rsidRPr="00E43DF6">
              <w:rPr>
                <w:rFonts w:asciiTheme="minorBidi" w:hAnsiTheme="minorBidi" w:cstheme="minorBidi"/>
                <w:sz w:val="24"/>
                <w:szCs w:val="22"/>
              </w:rPr>
              <w:tab/>
              <w:t>Kesamaan harga yang yang diberikan kepada setiap konsumen.</w:t>
            </w:r>
          </w:p>
          <w:p w:rsidR="00E43DF6" w:rsidRPr="00E43DF6" w:rsidRDefault="00E43DF6" w:rsidP="00F97444">
            <w:pPr>
              <w:spacing w:line="360" w:lineRule="auto"/>
              <w:ind w:left="318" w:hanging="284"/>
              <w:rPr>
                <w:rFonts w:asciiTheme="minorBidi" w:hAnsiTheme="minorBidi" w:cstheme="minorBidi"/>
                <w:sz w:val="24"/>
                <w:szCs w:val="22"/>
              </w:rPr>
            </w:pPr>
            <w:r w:rsidRPr="00E43DF6">
              <w:rPr>
                <w:rFonts w:asciiTheme="minorBidi" w:hAnsiTheme="minorBidi" w:cstheme="minorBidi"/>
                <w:sz w:val="24"/>
                <w:szCs w:val="22"/>
              </w:rPr>
              <w:t>b.</w:t>
            </w:r>
            <w:r w:rsidRPr="00E43DF6">
              <w:rPr>
                <w:rFonts w:asciiTheme="minorBidi" w:hAnsiTheme="minorBidi" w:cstheme="minorBidi"/>
                <w:sz w:val="24"/>
                <w:szCs w:val="22"/>
              </w:rPr>
              <w:tab/>
              <w:t>Pelayanan yang diberikan pedagang pada konsumen yang beragam.</w:t>
            </w:r>
          </w:p>
          <w:p w:rsidR="00E43DF6" w:rsidRPr="00E43DF6" w:rsidRDefault="00E43DF6" w:rsidP="00645F43">
            <w:pPr>
              <w:spacing w:line="360" w:lineRule="auto"/>
              <w:ind w:left="318" w:hanging="284"/>
              <w:rPr>
                <w:rFonts w:asciiTheme="minorBidi" w:hAnsiTheme="minorBidi" w:cstheme="minorBidi"/>
                <w:sz w:val="24"/>
                <w:szCs w:val="22"/>
              </w:rPr>
            </w:pPr>
            <w:r w:rsidRPr="00E43DF6">
              <w:rPr>
                <w:rFonts w:asciiTheme="minorBidi" w:hAnsiTheme="minorBidi" w:cstheme="minorBidi"/>
                <w:sz w:val="24"/>
                <w:szCs w:val="22"/>
              </w:rPr>
              <w:t>c.</w:t>
            </w:r>
            <w:r w:rsidRPr="00E43DF6">
              <w:rPr>
                <w:rFonts w:asciiTheme="minorBidi" w:hAnsiTheme="minorBidi" w:cstheme="minorBidi"/>
                <w:sz w:val="24"/>
                <w:szCs w:val="22"/>
              </w:rPr>
              <w:tab/>
              <w:t>Kesamaan kualitas produk yang ditawarkan pada setiap konsumen.</w:t>
            </w:r>
          </w:p>
        </w:tc>
        <w:tc>
          <w:tcPr>
            <w:tcW w:w="1275" w:type="dxa"/>
            <w:tcBorders>
              <w:top w:val="single" w:sz="4" w:space="0" w:color="auto"/>
              <w:bottom w:val="single" w:sz="4" w:space="0" w:color="auto"/>
            </w:tcBorders>
          </w:tcPr>
          <w:p w:rsidR="00E43DF6" w:rsidRPr="00E43DF6" w:rsidRDefault="00E43DF6" w:rsidP="00F97444">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t>Skala likert</w:t>
            </w:r>
          </w:p>
        </w:tc>
      </w:tr>
      <w:tr w:rsidR="00645F43" w:rsidRPr="00E43DF6" w:rsidTr="00645F43">
        <w:tc>
          <w:tcPr>
            <w:tcW w:w="1560" w:type="dxa"/>
            <w:tcBorders>
              <w:top w:val="single" w:sz="4" w:space="0" w:color="auto"/>
              <w:bottom w:val="single" w:sz="4" w:space="0" w:color="auto"/>
            </w:tcBorders>
            <w:vAlign w:val="center"/>
          </w:tcPr>
          <w:p w:rsidR="00645F43" w:rsidRPr="00E43DF6" w:rsidRDefault="00645F43" w:rsidP="004231C3">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lastRenderedPageBreak/>
              <w:t>Variabel</w:t>
            </w:r>
          </w:p>
        </w:tc>
        <w:tc>
          <w:tcPr>
            <w:tcW w:w="6237" w:type="dxa"/>
            <w:tcBorders>
              <w:top w:val="single" w:sz="4" w:space="0" w:color="auto"/>
              <w:bottom w:val="single" w:sz="4" w:space="0" w:color="auto"/>
            </w:tcBorders>
            <w:vAlign w:val="center"/>
          </w:tcPr>
          <w:p w:rsidR="00645F43" w:rsidRPr="00E43DF6" w:rsidRDefault="00645F43" w:rsidP="004231C3">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t>Indikator</w:t>
            </w:r>
          </w:p>
        </w:tc>
        <w:tc>
          <w:tcPr>
            <w:tcW w:w="1275" w:type="dxa"/>
            <w:tcBorders>
              <w:top w:val="single" w:sz="4" w:space="0" w:color="auto"/>
              <w:bottom w:val="single" w:sz="4" w:space="0" w:color="auto"/>
            </w:tcBorders>
            <w:vAlign w:val="center"/>
          </w:tcPr>
          <w:p w:rsidR="00645F43" w:rsidRPr="00E43DF6" w:rsidRDefault="00645F43" w:rsidP="004231C3">
            <w:pPr>
              <w:spacing w:line="360" w:lineRule="auto"/>
              <w:jc w:val="center"/>
              <w:rPr>
                <w:rFonts w:asciiTheme="minorBidi" w:hAnsiTheme="minorBidi" w:cstheme="minorBidi"/>
                <w:sz w:val="24"/>
                <w:szCs w:val="22"/>
              </w:rPr>
            </w:pPr>
            <w:r w:rsidRPr="00E43DF6">
              <w:rPr>
                <w:rFonts w:asciiTheme="minorBidi" w:hAnsiTheme="minorBidi" w:cstheme="minorBidi"/>
                <w:sz w:val="24"/>
                <w:szCs w:val="22"/>
              </w:rPr>
              <w:t>Alat Ukur</w:t>
            </w:r>
          </w:p>
        </w:tc>
      </w:tr>
      <w:tr w:rsidR="00E43DF6" w:rsidRPr="00E43DF6" w:rsidTr="00645F43">
        <w:tc>
          <w:tcPr>
            <w:tcW w:w="1560"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Kejujuran</w:t>
            </w:r>
          </w:p>
        </w:tc>
        <w:tc>
          <w:tcPr>
            <w:tcW w:w="6237" w:type="dxa"/>
            <w:tcBorders>
              <w:top w:val="single" w:sz="4" w:space="0" w:color="auto"/>
              <w:bottom w:val="single" w:sz="4" w:space="0" w:color="auto"/>
            </w:tcBorders>
          </w:tcPr>
          <w:p w:rsidR="00E43DF6" w:rsidRPr="00E43DF6" w:rsidRDefault="00E43DF6" w:rsidP="00F97444">
            <w:pPr>
              <w:spacing w:line="360" w:lineRule="auto"/>
              <w:ind w:left="318" w:hanging="284"/>
              <w:rPr>
                <w:rFonts w:asciiTheme="minorBidi" w:hAnsiTheme="minorBidi" w:cstheme="minorBidi"/>
                <w:sz w:val="24"/>
                <w:szCs w:val="22"/>
              </w:rPr>
            </w:pPr>
            <w:r w:rsidRPr="00E43DF6">
              <w:rPr>
                <w:rFonts w:asciiTheme="minorBidi" w:hAnsiTheme="minorBidi" w:cstheme="minorBidi"/>
                <w:sz w:val="24"/>
                <w:szCs w:val="22"/>
              </w:rPr>
              <w:t>a.</w:t>
            </w:r>
            <w:r w:rsidRPr="00E43DF6">
              <w:rPr>
                <w:rFonts w:asciiTheme="minorBidi" w:hAnsiTheme="minorBidi" w:cstheme="minorBidi"/>
                <w:sz w:val="24"/>
                <w:szCs w:val="22"/>
              </w:rPr>
              <w:tab/>
              <w:t>Kesesuaian produk yang dipromosikan dengan yang diberikan pada konsumen.</w:t>
            </w:r>
          </w:p>
          <w:p w:rsidR="00E43DF6" w:rsidRPr="00E43DF6" w:rsidRDefault="00E43DF6" w:rsidP="00F97444">
            <w:pPr>
              <w:spacing w:line="360" w:lineRule="auto"/>
              <w:ind w:left="318" w:hanging="284"/>
              <w:rPr>
                <w:rFonts w:asciiTheme="minorBidi" w:hAnsiTheme="minorBidi" w:cstheme="minorBidi"/>
                <w:sz w:val="24"/>
                <w:szCs w:val="22"/>
              </w:rPr>
            </w:pPr>
            <w:r w:rsidRPr="00E43DF6">
              <w:rPr>
                <w:rFonts w:asciiTheme="minorBidi" w:hAnsiTheme="minorBidi" w:cstheme="minorBidi"/>
                <w:sz w:val="24"/>
                <w:szCs w:val="22"/>
              </w:rPr>
              <w:t>b.</w:t>
            </w:r>
            <w:r w:rsidRPr="00E43DF6">
              <w:rPr>
                <w:rFonts w:asciiTheme="minorBidi" w:hAnsiTheme="minorBidi" w:cstheme="minorBidi"/>
                <w:sz w:val="24"/>
                <w:szCs w:val="22"/>
              </w:rPr>
              <w:tab/>
              <w:t>Transparansi terhadap kualitas barang termasuk jika ada cacat atau kerusakan.</w:t>
            </w:r>
          </w:p>
          <w:p w:rsidR="00E43DF6" w:rsidRPr="00E43DF6" w:rsidRDefault="00E43DF6" w:rsidP="00F97444">
            <w:pPr>
              <w:spacing w:line="360" w:lineRule="auto"/>
              <w:ind w:left="318" w:hanging="284"/>
              <w:rPr>
                <w:rFonts w:asciiTheme="minorBidi" w:hAnsiTheme="minorBidi" w:cstheme="minorBidi"/>
                <w:sz w:val="24"/>
                <w:szCs w:val="22"/>
              </w:rPr>
            </w:pPr>
            <w:r w:rsidRPr="00E43DF6">
              <w:rPr>
                <w:rFonts w:asciiTheme="minorBidi" w:hAnsiTheme="minorBidi" w:cstheme="minorBidi"/>
                <w:sz w:val="24"/>
                <w:szCs w:val="22"/>
              </w:rPr>
              <w:t>c.</w:t>
            </w:r>
            <w:r w:rsidRPr="00E43DF6">
              <w:rPr>
                <w:rFonts w:asciiTheme="minorBidi" w:hAnsiTheme="minorBidi" w:cstheme="minorBidi"/>
                <w:sz w:val="24"/>
                <w:szCs w:val="22"/>
              </w:rPr>
              <w:tab/>
              <w:t>Menggunakan takaran yang sesuai dan tidak dikurangkan.</w:t>
            </w:r>
          </w:p>
          <w:p w:rsidR="00E43DF6" w:rsidRPr="00E43DF6" w:rsidRDefault="00E43DF6" w:rsidP="00F97444">
            <w:pPr>
              <w:spacing w:line="360" w:lineRule="auto"/>
              <w:ind w:left="318" w:hanging="284"/>
              <w:rPr>
                <w:rFonts w:asciiTheme="minorBidi" w:hAnsiTheme="minorBidi" w:cstheme="minorBidi"/>
                <w:sz w:val="24"/>
                <w:szCs w:val="22"/>
              </w:rPr>
            </w:pPr>
          </w:p>
        </w:tc>
        <w:tc>
          <w:tcPr>
            <w:tcW w:w="1275"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Skala likert</w:t>
            </w:r>
          </w:p>
        </w:tc>
      </w:tr>
      <w:tr w:rsidR="00E43DF6" w:rsidRPr="00E43DF6" w:rsidTr="00645F43">
        <w:tc>
          <w:tcPr>
            <w:tcW w:w="1560"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Keramahan</w:t>
            </w:r>
          </w:p>
        </w:tc>
        <w:tc>
          <w:tcPr>
            <w:tcW w:w="6237" w:type="dxa"/>
            <w:tcBorders>
              <w:top w:val="single" w:sz="4" w:space="0" w:color="auto"/>
              <w:bottom w:val="single" w:sz="4" w:space="0" w:color="auto"/>
            </w:tcBorders>
          </w:tcPr>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a.</w:t>
            </w:r>
            <w:r w:rsidRPr="00E43DF6">
              <w:rPr>
                <w:rFonts w:asciiTheme="minorBidi" w:hAnsiTheme="minorBidi" w:cstheme="minorBidi"/>
                <w:sz w:val="24"/>
                <w:szCs w:val="22"/>
              </w:rPr>
              <w:tab/>
              <w:t>Bersikap sopan santun serta murah senyum ketika melayani konsumen.</w:t>
            </w:r>
          </w:p>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b.</w:t>
            </w:r>
            <w:r w:rsidRPr="00E43DF6">
              <w:rPr>
                <w:rFonts w:asciiTheme="minorBidi" w:hAnsiTheme="minorBidi" w:cstheme="minorBidi"/>
                <w:sz w:val="24"/>
                <w:szCs w:val="22"/>
              </w:rPr>
              <w:tab/>
              <w:t>Adanya kelonggaran waktu yang diberikan kepada konsumen ketika memilih produk.</w:t>
            </w:r>
          </w:p>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c.</w:t>
            </w:r>
            <w:r w:rsidRPr="00E43DF6">
              <w:rPr>
                <w:rFonts w:asciiTheme="minorBidi" w:hAnsiTheme="minorBidi" w:cstheme="minorBidi"/>
                <w:sz w:val="24"/>
                <w:szCs w:val="22"/>
              </w:rPr>
              <w:tab/>
              <w:t>Pelayanan yang diberikan informatif dan akurat.</w:t>
            </w:r>
          </w:p>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d.</w:t>
            </w:r>
            <w:r w:rsidRPr="00E43DF6">
              <w:rPr>
                <w:rFonts w:asciiTheme="minorBidi" w:hAnsiTheme="minorBidi" w:cstheme="minorBidi"/>
                <w:sz w:val="24"/>
                <w:szCs w:val="22"/>
              </w:rPr>
              <w:tab/>
              <w:t>Pelayanan dilakukan dengan baik dan tidak berkesan memaksa.</w:t>
            </w:r>
          </w:p>
          <w:p w:rsidR="00E43DF6" w:rsidRPr="00E43DF6" w:rsidRDefault="00E43DF6" w:rsidP="00F97444">
            <w:pPr>
              <w:spacing w:line="360" w:lineRule="auto"/>
              <w:ind w:left="318" w:hanging="318"/>
              <w:rPr>
                <w:rFonts w:asciiTheme="minorBidi" w:hAnsiTheme="minorBidi" w:cstheme="minorBidi"/>
                <w:sz w:val="24"/>
                <w:szCs w:val="22"/>
              </w:rPr>
            </w:pPr>
          </w:p>
        </w:tc>
        <w:tc>
          <w:tcPr>
            <w:tcW w:w="1275"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Skala likert</w:t>
            </w:r>
          </w:p>
        </w:tc>
      </w:tr>
      <w:tr w:rsidR="00E43DF6" w:rsidRPr="00E43DF6" w:rsidTr="00645F43">
        <w:tc>
          <w:tcPr>
            <w:tcW w:w="1560"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Minat Beli</w:t>
            </w:r>
          </w:p>
        </w:tc>
        <w:tc>
          <w:tcPr>
            <w:tcW w:w="6237" w:type="dxa"/>
            <w:tcBorders>
              <w:top w:val="single" w:sz="4" w:space="0" w:color="auto"/>
              <w:bottom w:val="single" w:sz="4" w:space="0" w:color="auto"/>
            </w:tcBorders>
          </w:tcPr>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a.</w:t>
            </w:r>
            <w:r w:rsidRPr="00E43DF6">
              <w:rPr>
                <w:rFonts w:asciiTheme="minorBidi" w:hAnsiTheme="minorBidi" w:cstheme="minorBidi"/>
                <w:sz w:val="24"/>
                <w:szCs w:val="22"/>
              </w:rPr>
              <w:tab/>
              <w:t>Ketertarikan terhadap suatu produk yang dilihat.</w:t>
            </w:r>
          </w:p>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b.</w:t>
            </w:r>
            <w:r w:rsidRPr="00E43DF6">
              <w:rPr>
                <w:rFonts w:asciiTheme="minorBidi" w:hAnsiTheme="minorBidi" w:cstheme="minorBidi"/>
                <w:sz w:val="24"/>
                <w:szCs w:val="22"/>
              </w:rPr>
              <w:tab/>
              <w:t>Keinginan untuk membeli suatu produk yang disajikan.</w:t>
            </w:r>
          </w:p>
          <w:p w:rsidR="00E43DF6" w:rsidRPr="00E43DF6" w:rsidRDefault="00E43DF6" w:rsidP="00F97444">
            <w:pPr>
              <w:spacing w:line="360" w:lineRule="auto"/>
              <w:ind w:left="318" w:hanging="318"/>
              <w:rPr>
                <w:rFonts w:asciiTheme="minorBidi" w:hAnsiTheme="minorBidi" w:cstheme="minorBidi"/>
                <w:sz w:val="24"/>
                <w:szCs w:val="22"/>
              </w:rPr>
            </w:pPr>
            <w:r w:rsidRPr="00E43DF6">
              <w:rPr>
                <w:rFonts w:asciiTheme="minorBidi" w:hAnsiTheme="minorBidi" w:cstheme="minorBidi"/>
                <w:sz w:val="24"/>
                <w:szCs w:val="22"/>
              </w:rPr>
              <w:t>c.</w:t>
            </w:r>
            <w:r w:rsidRPr="00E43DF6">
              <w:rPr>
                <w:rFonts w:asciiTheme="minorBidi" w:hAnsiTheme="minorBidi" w:cstheme="minorBidi"/>
                <w:sz w:val="24"/>
                <w:szCs w:val="22"/>
              </w:rPr>
              <w:tab/>
              <w:t>Keyakinan terhadap produk yang dipasarkan.</w:t>
            </w:r>
          </w:p>
          <w:p w:rsidR="00E43DF6" w:rsidRPr="00E43DF6" w:rsidRDefault="00E43DF6" w:rsidP="00F97444">
            <w:pPr>
              <w:spacing w:line="360" w:lineRule="auto"/>
              <w:ind w:left="318" w:hanging="318"/>
              <w:rPr>
                <w:rFonts w:asciiTheme="minorBidi" w:hAnsiTheme="minorBidi" w:cstheme="minorBidi"/>
                <w:sz w:val="24"/>
                <w:szCs w:val="22"/>
              </w:rPr>
            </w:pPr>
          </w:p>
          <w:p w:rsidR="00E43DF6" w:rsidRPr="00E43DF6" w:rsidRDefault="00E43DF6" w:rsidP="00F97444">
            <w:pPr>
              <w:spacing w:line="360" w:lineRule="auto"/>
              <w:ind w:left="318" w:hanging="318"/>
              <w:rPr>
                <w:rFonts w:asciiTheme="minorBidi" w:hAnsiTheme="minorBidi" w:cstheme="minorBidi"/>
                <w:sz w:val="24"/>
                <w:szCs w:val="22"/>
              </w:rPr>
            </w:pPr>
          </w:p>
        </w:tc>
        <w:tc>
          <w:tcPr>
            <w:tcW w:w="1275" w:type="dxa"/>
            <w:tcBorders>
              <w:top w:val="single" w:sz="4" w:space="0" w:color="auto"/>
              <w:bottom w:val="single" w:sz="4" w:space="0" w:color="auto"/>
            </w:tcBorders>
          </w:tcPr>
          <w:p w:rsidR="00E43DF6" w:rsidRPr="00E43DF6" w:rsidRDefault="00E43DF6" w:rsidP="00F97444">
            <w:pPr>
              <w:spacing w:line="360" w:lineRule="auto"/>
              <w:rPr>
                <w:rFonts w:asciiTheme="minorBidi" w:hAnsiTheme="minorBidi" w:cstheme="minorBidi"/>
                <w:sz w:val="24"/>
                <w:szCs w:val="22"/>
              </w:rPr>
            </w:pPr>
            <w:r w:rsidRPr="00E43DF6">
              <w:rPr>
                <w:rFonts w:asciiTheme="minorBidi" w:hAnsiTheme="minorBidi" w:cstheme="minorBidi"/>
                <w:sz w:val="24"/>
                <w:szCs w:val="22"/>
              </w:rPr>
              <w:t>Skala likert</w:t>
            </w:r>
          </w:p>
        </w:tc>
      </w:tr>
    </w:tbl>
    <w:p w:rsidR="00214C80" w:rsidRPr="00E43DF6" w:rsidRDefault="00E43DF6" w:rsidP="00F97444">
      <w:pPr>
        <w:pStyle w:val="HTMLPreformatted"/>
        <w:spacing w:line="360" w:lineRule="auto"/>
        <w:jc w:val="both"/>
        <w:rPr>
          <w:rFonts w:asciiTheme="minorBidi" w:hAnsiTheme="minorBidi" w:cstheme="minorBidi"/>
          <w:sz w:val="28"/>
          <w:szCs w:val="24"/>
        </w:rPr>
      </w:pPr>
      <w:r w:rsidRPr="00E43DF6">
        <w:rPr>
          <w:rFonts w:asciiTheme="minorBidi" w:hAnsiTheme="minorBidi" w:cstheme="minorBidi"/>
          <w:sz w:val="24"/>
          <w:szCs w:val="22"/>
        </w:rPr>
        <w:t xml:space="preserve">Data yang telah didapatkan dalam penelitian ini kemudian </w:t>
      </w:r>
      <w:proofErr w:type="gramStart"/>
      <w:r w:rsidRPr="00E43DF6">
        <w:rPr>
          <w:rFonts w:asciiTheme="minorBidi" w:hAnsiTheme="minorBidi" w:cstheme="minorBidi"/>
          <w:sz w:val="24"/>
          <w:szCs w:val="22"/>
        </w:rPr>
        <w:t>akan</w:t>
      </w:r>
      <w:proofErr w:type="gramEnd"/>
      <w:r w:rsidRPr="00E43DF6">
        <w:rPr>
          <w:rFonts w:asciiTheme="minorBidi" w:hAnsiTheme="minorBidi" w:cstheme="minorBidi"/>
          <w:sz w:val="24"/>
          <w:szCs w:val="22"/>
        </w:rPr>
        <w:t xml:space="preserve"> diolah menggunakan uji validitas, uji reliabilitas, uji asumsi klasik, regresi linear berganda, uji koefisien determinasi, dan uji hipotesis (uji t dan uji f).</w:t>
      </w:r>
    </w:p>
    <w:p w:rsidR="00214C80" w:rsidRPr="00BD7EE7" w:rsidRDefault="00214C80" w:rsidP="00214C80">
      <w:pPr>
        <w:ind w:right="-40"/>
        <w:jc w:val="both"/>
        <w:rPr>
          <w:rFonts w:asciiTheme="minorBidi" w:eastAsia="Arial" w:hAnsiTheme="minorBidi" w:cstheme="minorBidi"/>
          <w:b/>
          <w:spacing w:val="-1"/>
          <w:sz w:val="24"/>
          <w:szCs w:val="24"/>
          <w:lang w:val="id-ID"/>
        </w:rPr>
      </w:pPr>
    </w:p>
    <w:p w:rsidR="00214C80" w:rsidRPr="00BD7EE7" w:rsidRDefault="00214C80" w:rsidP="00214C80">
      <w:pPr>
        <w:ind w:right="-40"/>
        <w:jc w:val="center"/>
        <w:rPr>
          <w:rFonts w:asciiTheme="minorBidi" w:eastAsia="Arial" w:hAnsiTheme="minorBidi" w:cstheme="minorBidi"/>
          <w:sz w:val="24"/>
          <w:szCs w:val="24"/>
          <w:lang w:val="id-ID"/>
        </w:rPr>
      </w:pPr>
      <w:r w:rsidRPr="00BD7EE7">
        <w:rPr>
          <w:rFonts w:asciiTheme="minorBidi" w:eastAsia="Arial" w:hAnsiTheme="minorBidi" w:cstheme="minorBidi"/>
          <w:b/>
          <w:spacing w:val="-1"/>
          <w:sz w:val="24"/>
          <w:szCs w:val="24"/>
        </w:rPr>
        <w:t>H</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pacing w:val="2"/>
          <w:sz w:val="24"/>
          <w:szCs w:val="24"/>
        </w:rPr>
        <w:t>S</w:t>
      </w:r>
      <w:r w:rsidRPr="00BD7EE7">
        <w:rPr>
          <w:rFonts w:asciiTheme="minorBidi" w:eastAsia="Arial" w:hAnsiTheme="minorBidi" w:cstheme="minorBidi"/>
          <w:b/>
          <w:spacing w:val="-4"/>
          <w:sz w:val="24"/>
          <w:szCs w:val="24"/>
        </w:rPr>
        <w:t>I</w:t>
      </w:r>
      <w:r w:rsidRPr="00BD7EE7">
        <w:rPr>
          <w:rFonts w:asciiTheme="minorBidi" w:eastAsia="Arial" w:hAnsiTheme="minorBidi" w:cstheme="minorBidi"/>
          <w:b/>
          <w:sz w:val="24"/>
          <w:szCs w:val="24"/>
        </w:rPr>
        <w:t>L</w:t>
      </w:r>
      <w:r>
        <w:rPr>
          <w:rFonts w:asciiTheme="minorBidi" w:eastAsia="Arial" w:hAnsiTheme="minorBidi" w:cstheme="minorBidi"/>
          <w:b/>
          <w:sz w:val="24"/>
          <w:szCs w:val="24"/>
        </w:rPr>
        <w:t xml:space="preserve"> </w:t>
      </w:r>
      <w:r w:rsidRPr="00BD7EE7">
        <w:rPr>
          <w:rFonts w:asciiTheme="minorBidi" w:eastAsia="Arial" w:hAnsiTheme="minorBidi" w:cstheme="minorBidi"/>
          <w:b/>
          <w:spacing w:val="4"/>
          <w:sz w:val="24"/>
          <w:szCs w:val="24"/>
        </w:rPr>
        <w:t>D</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z w:val="24"/>
          <w:szCs w:val="24"/>
        </w:rPr>
        <w:t xml:space="preserve">N </w:t>
      </w:r>
      <w:r w:rsidRPr="00BD7EE7">
        <w:rPr>
          <w:rFonts w:asciiTheme="minorBidi" w:eastAsia="Arial" w:hAnsiTheme="minorBidi" w:cstheme="minorBidi"/>
          <w:b/>
          <w:spacing w:val="2"/>
          <w:sz w:val="24"/>
          <w:szCs w:val="24"/>
        </w:rPr>
        <w:t>P</w:t>
      </w:r>
      <w:r w:rsidRPr="00BD7EE7">
        <w:rPr>
          <w:rFonts w:asciiTheme="minorBidi" w:eastAsia="Arial" w:hAnsiTheme="minorBidi" w:cstheme="minorBidi"/>
          <w:b/>
          <w:spacing w:val="6"/>
          <w:sz w:val="24"/>
          <w:szCs w:val="24"/>
        </w:rPr>
        <w:t>E</w:t>
      </w:r>
      <w:r w:rsidRPr="00BD7EE7">
        <w:rPr>
          <w:rFonts w:asciiTheme="minorBidi" w:eastAsia="Arial" w:hAnsiTheme="minorBidi" w:cstheme="minorBidi"/>
          <w:b/>
          <w:spacing w:val="-6"/>
          <w:sz w:val="24"/>
          <w:szCs w:val="24"/>
        </w:rPr>
        <w:t>M</w:t>
      </w:r>
      <w:r w:rsidRPr="00BD7EE7">
        <w:rPr>
          <w:rFonts w:asciiTheme="minorBidi" w:eastAsia="Arial" w:hAnsiTheme="minorBidi" w:cstheme="minorBidi"/>
          <w:b/>
          <w:spacing w:val="4"/>
          <w:sz w:val="24"/>
          <w:szCs w:val="24"/>
        </w:rPr>
        <w:t>B</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pacing w:val="4"/>
          <w:sz w:val="24"/>
          <w:szCs w:val="24"/>
        </w:rPr>
        <w:t>H</w:t>
      </w:r>
      <w:r w:rsidRPr="00BD7EE7">
        <w:rPr>
          <w:rFonts w:asciiTheme="minorBidi" w:eastAsia="Arial" w:hAnsiTheme="minorBidi" w:cstheme="minorBidi"/>
          <w:b/>
          <w:spacing w:val="-11"/>
          <w:sz w:val="24"/>
          <w:szCs w:val="24"/>
        </w:rPr>
        <w:t>A</w:t>
      </w:r>
      <w:r w:rsidRPr="00BD7EE7">
        <w:rPr>
          <w:rFonts w:asciiTheme="minorBidi" w:eastAsia="Arial" w:hAnsiTheme="minorBidi" w:cstheme="minorBidi"/>
          <w:b/>
          <w:spacing w:val="11"/>
          <w:sz w:val="24"/>
          <w:szCs w:val="24"/>
        </w:rPr>
        <w:t>S</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z w:val="24"/>
          <w:szCs w:val="24"/>
        </w:rPr>
        <w:t>N</w:t>
      </w:r>
    </w:p>
    <w:p w:rsidR="00F97444" w:rsidRPr="00F97444" w:rsidRDefault="00F97444" w:rsidP="00F97444">
      <w:pPr>
        <w:spacing w:line="360" w:lineRule="auto"/>
        <w:rPr>
          <w:rFonts w:asciiTheme="minorBidi" w:hAnsiTheme="minorBidi" w:cstheme="minorBidi"/>
          <w:b/>
          <w:sz w:val="24"/>
          <w:szCs w:val="24"/>
        </w:rPr>
      </w:pPr>
      <w:r w:rsidRPr="00F97444">
        <w:rPr>
          <w:rFonts w:asciiTheme="minorBidi" w:hAnsiTheme="minorBidi" w:cstheme="minorBidi"/>
          <w:b/>
          <w:sz w:val="24"/>
          <w:szCs w:val="24"/>
        </w:rPr>
        <w:t>1. Uji Validitas</w:t>
      </w:r>
    </w:p>
    <w:p w:rsidR="00F97444" w:rsidRPr="00F97444" w:rsidRDefault="00F97444" w:rsidP="00F97444">
      <w:pPr>
        <w:spacing w:after="120" w:line="360" w:lineRule="auto"/>
        <w:ind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Uji validitas dilakukan untuk menganalisis apakah pertanyaan yang ada dalam kuesioner mampu menerangkan variabel yang sedang diteliti.</w:t>
      </w:r>
      <w:proofErr w:type="gramEnd"/>
      <w:r w:rsidRPr="00F97444">
        <w:rPr>
          <w:rFonts w:asciiTheme="minorBidi" w:hAnsiTheme="minorBidi" w:cstheme="minorBidi"/>
          <w:sz w:val="24"/>
          <w:szCs w:val="24"/>
        </w:rPr>
        <w:t xml:space="preserve"> </w:t>
      </w:r>
      <w:r w:rsidR="00645F43">
        <w:rPr>
          <w:rFonts w:asciiTheme="minorBidi" w:hAnsiTheme="minorBidi" w:cstheme="minorBidi"/>
          <w:sz w:val="24"/>
          <w:szCs w:val="24"/>
          <w:lang w:val="id-ID"/>
        </w:rPr>
        <w:t>S</w:t>
      </w:r>
      <w:r w:rsidRPr="00F97444">
        <w:rPr>
          <w:rFonts w:asciiTheme="minorBidi" w:hAnsiTheme="minorBidi" w:cstheme="minorBidi"/>
          <w:sz w:val="24"/>
          <w:szCs w:val="24"/>
        </w:rPr>
        <w:t xml:space="preserve">uatu kuesioner dinyatakan valid ketika memiliki nilai r hitung yang lebih besar dari r </w:t>
      </w:r>
      <w:r w:rsidRPr="00F97444">
        <w:rPr>
          <w:rFonts w:asciiTheme="minorBidi" w:hAnsiTheme="minorBidi" w:cstheme="minorBidi"/>
          <w:sz w:val="24"/>
          <w:szCs w:val="24"/>
        </w:rPr>
        <w:lastRenderedPageBreak/>
        <w:t>tabel dengan nilai signifikansi kurang dari 0,05.</w:t>
      </w:r>
      <w:r w:rsidR="00645F43">
        <w:rPr>
          <w:rStyle w:val="FootnoteReference"/>
          <w:rFonts w:asciiTheme="minorBidi" w:hAnsiTheme="minorBidi" w:cstheme="minorBidi"/>
          <w:sz w:val="24"/>
          <w:szCs w:val="24"/>
        </w:rPr>
        <w:footnoteReference w:id="11"/>
      </w:r>
      <w:r w:rsidRPr="00F97444">
        <w:rPr>
          <w:rFonts w:asciiTheme="minorBidi" w:hAnsiTheme="minorBidi" w:cstheme="minorBidi"/>
          <w:sz w:val="24"/>
          <w:szCs w:val="24"/>
        </w:rPr>
        <w:t xml:space="preserve"> Untuk menentukan r tabel maka bisa menggunakan </w:t>
      </w:r>
      <w:r w:rsidRPr="00F97444">
        <w:rPr>
          <w:rFonts w:asciiTheme="minorBidi" w:hAnsiTheme="minorBidi" w:cstheme="minorBidi"/>
          <w:i/>
          <w:sz w:val="24"/>
          <w:szCs w:val="24"/>
        </w:rPr>
        <w:t>degree of freedom</w:t>
      </w:r>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df</w:t>
      </w:r>
      <w:proofErr w:type="gramEnd"/>
      <w:r w:rsidRPr="00F97444">
        <w:rPr>
          <w:rFonts w:asciiTheme="minorBidi" w:hAnsiTheme="minorBidi" w:cstheme="minorBidi"/>
          <w:sz w:val="24"/>
          <w:szCs w:val="24"/>
        </w:rPr>
        <w:t xml:space="preserve">) dengan rumus jumlah sampel (n)-2. Jumlah sampel (n) dalam penelitian ini adalah 100 sehingga diperoleh nilai </w:t>
      </w:r>
      <w:proofErr w:type="gramStart"/>
      <w:r w:rsidRPr="00F97444">
        <w:rPr>
          <w:rFonts w:asciiTheme="minorBidi" w:hAnsiTheme="minorBidi" w:cstheme="minorBidi"/>
          <w:sz w:val="24"/>
          <w:szCs w:val="24"/>
        </w:rPr>
        <w:t>df</w:t>
      </w:r>
      <w:proofErr w:type="gramEnd"/>
      <w:r w:rsidRPr="00F97444">
        <w:rPr>
          <w:rFonts w:asciiTheme="minorBidi" w:hAnsiTheme="minorBidi" w:cstheme="minorBidi"/>
          <w:sz w:val="24"/>
          <w:szCs w:val="24"/>
        </w:rPr>
        <w:t xml:space="preserve"> sebesar 98. Berdasarkan nilai df yang diperoleh, maka dapat diketahui r tabel dalam penelitian ini adalah 0</w:t>
      </w:r>
      <w:proofErr w:type="gramStart"/>
      <w:r w:rsidRPr="00F97444">
        <w:rPr>
          <w:rFonts w:asciiTheme="minorBidi" w:hAnsiTheme="minorBidi" w:cstheme="minorBidi"/>
          <w:sz w:val="24"/>
          <w:szCs w:val="24"/>
        </w:rPr>
        <w:t>,1966</w:t>
      </w:r>
      <w:proofErr w:type="gramEnd"/>
      <w:r w:rsidRPr="00F97444">
        <w:rPr>
          <w:rFonts w:asciiTheme="minorBidi" w:hAnsiTheme="minorBidi" w:cstheme="minorBidi"/>
          <w:sz w:val="24"/>
          <w:szCs w:val="24"/>
        </w:rPr>
        <w:t>. Berdasarkan hasil uji yang telah dilakukan, dapat dinyatakan bahwa semua bulir pertanyaan valid (mampu menjelaskan variabel yang akan diteliti) dengan r hitung yang lebih besar dari r tabel dan nilai signifikansi yang lebih kecil dari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w:t>
      </w:r>
    </w:p>
    <w:p w:rsidR="00F97444" w:rsidRPr="00F97444" w:rsidRDefault="00F97444" w:rsidP="00F97444">
      <w:pPr>
        <w:spacing w:line="360" w:lineRule="auto"/>
        <w:rPr>
          <w:rFonts w:asciiTheme="minorBidi" w:hAnsiTheme="minorBidi" w:cstheme="minorBidi"/>
          <w:b/>
          <w:sz w:val="24"/>
          <w:szCs w:val="24"/>
        </w:rPr>
      </w:pPr>
      <w:r w:rsidRPr="00F97444">
        <w:rPr>
          <w:rFonts w:asciiTheme="minorBidi" w:hAnsiTheme="minorBidi" w:cstheme="minorBidi"/>
          <w:b/>
          <w:sz w:val="24"/>
          <w:szCs w:val="24"/>
        </w:rPr>
        <w:t>2. Uji Reliabilitas</w:t>
      </w:r>
    </w:p>
    <w:p w:rsidR="00F97444" w:rsidRPr="00F97444" w:rsidRDefault="00F97444" w:rsidP="00F97444">
      <w:pPr>
        <w:spacing w:after="120" w:line="360" w:lineRule="auto"/>
        <w:ind w:firstLine="567"/>
        <w:jc w:val="both"/>
        <w:rPr>
          <w:rFonts w:asciiTheme="minorBidi" w:hAnsiTheme="minorBidi" w:cstheme="minorBidi"/>
          <w:sz w:val="24"/>
          <w:szCs w:val="24"/>
        </w:rPr>
      </w:pPr>
      <w:r w:rsidRPr="00F97444">
        <w:rPr>
          <w:rFonts w:asciiTheme="minorBidi" w:hAnsiTheme="minorBidi" w:cstheme="minorBidi"/>
          <w:sz w:val="24"/>
          <w:szCs w:val="24"/>
        </w:rPr>
        <w:t xml:space="preserve">Uji reliabilitas dilakukan untuk memastikan bahwa jawaban yang diberikan oleh responden benar-benar layak </w:t>
      </w:r>
      <w:proofErr w:type="gramStart"/>
      <w:r w:rsidRPr="00F97444">
        <w:rPr>
          <w:rFonts w:asciiTheme="minorBidi" w:hAnsiTheme="minorBidi" w:cstheme="minorBidi"/>
          <w:sz w:val="24"/>
          <w:szCs w:val="24"/>
        </w:rPr>
        <w:t>serta  konsisten</w:t>
      </w:r>
      <w:proofErr w:type="gramEnd"/>
      <w:r w:rsidRPr="00F97444">
        <w:rPr>
          <w:rFonts w:asciiTheme="minorBidi" w:hAnsiTheme="minorBidi" w:cstheme="minorBidi"/>
          <w:sz w:val="24"/>
          <w:szCs w:val="24"/>
        </w:rPr>
        <w:t>. Instrument dinyatakan andal (</w:t>
      </w:r>
      <w:r w:rsidRPr="00F97444">
        <w:rPr>
          <w:rFonts w:asciiTheme="minorBidi" w:hAnsiTheme="minorBidi" w:cstheme="minorBidi"/>
          <w:i/>
          <w:sz w:val="24"/>
          <w:szCs w:val="24"/>
        </w:rPr>
        <w:t>reliable</w:t>
      </w:r>
      <w:r w:rsidRPr="00F97444">
        <w:rPr>
          <w:rFonts w:asciiTheme="minorBidi" w:hAnsiTheme="minorBidi" w:cstheme="minorBidi"/>
          <w:sz w:val="24"/>
          <w:szCs w:val="24"/>
        </w:rPr>
        <w:t xml:space="preserve">) jika memiliki nilai </w:t>
      </w:r>
      <w:r w:rsidRPr="00F97444">
        <w:rPr>
          <w:rFonts w:asciiTheme="minorBidi" w:hAnsiTheme="minorBidi" w:cstheme="minorBidi"/>
          <w:i/>
          <w:sz w:val="24"/>
          <w:szCs w:val="24"/>
        </w:rPr>
        <w:t>Cronbach Alpha</w:t>
      </w:r>
      <w:r w:rsidRPr="00F97444">
        <w:rPr>
          <w:rFonts w:asciiTheme="minorBidi" w:hAnsiTheme="minorBidi" w:cstheme="minorBidi"/>
          <w:sz w:val="24"/>
          <w:szCs w:val="24"/>
        </w:rPr>
        <w:t xml:space="preserve"> lebih dari 0</w:t>
      </w:r>
      <w:proofErr w:type="gramStart"/>
      <w:r w:rsidRPr="00F97444">
        <w:rPr>
          <w:rFonts w:asciiTheme="minorBidi" w:hAnsiTheme="minorBidi" w:cstheme="minorBidi"/>
          <w:sz w:val="24"/>
          <w:szCs w:val="24"/>
        </w:rPr>
        <w:t>,70</w:t>
      </w:r>
      <w:proofErr w:type="gramEnd"/>
      <w:r w:rsidRPr="00F97444">
        <w:rPr>
          <w:rFonts w:asciiTheme="minorBidi" w:hAnsiTheme="minorBidi" w:cstheme="minorBidi"/>
          <w:sz w:val="24"/>
          <w:szCs w:val="24"/>
        </w:rPr>
        <w:t xml:space="preserve">. Berikut hasil uji reliabilitas penelitian ini: </w:t>
      </w:r>
    </w:p>
    <w:p w:rsidR="00F97444" w:rsidRPr="00F97444" w:rsidRDefault="00F97444" w:rsidP="00F97444">
      <w:pPr>
        <w:tabs>
          <w:tab w:val="left" w:pos="3412"/>
        </w:tabs>
        <w:spacing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Tabel 2.</w:t>
      </w:r>
      <w:proofErr w:type="gramEnd"/>
      <w:r w:rsidRPr="00F97444">
        <w:rPr>
          <w:rFonts w:asciiTheme="minorBidi" w:hAnsiTheme="minorBidi" w:cstheme="minorBidi"/>
          <w:sz w:val="24"/>
          <w:szCs w:val="24"/>
        </w:rPr>
        <w:t xml:space="preserve"> Hasil Uji Reliabilitas</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10"/>
        <w:gridCol w:w="2126"/>
        <w:gridCol w:w="1843"/>
        <w:gridCol w:w="2693"/>
      </w:tblGrid>
      <w:tr w:rsidR="00F97444" w:rsidRPr="00F97444" w:rsidTr="004231C3">
        <w:tc>
          <w:tcPr>
            <w:tcW w:w="2410" w:type="dxa"/>
            <w:vAlign w:val="center"/>
          </w:tcPr>
          <w:p w:rsidR="00F97444" w:rsidRPr="00F97444" w:rsidRDefault="00F97444" w:rsidP="00F97444">
            <w:pPr>
              <w:tabs>
                <w:tab w:val="left" w:pos="3412"/>
              </w:tabs>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Variabel</w:t>
            </w:r>
          </w:p>
        </w:tc>
        <w:tc>
          <w:tcPr>
            <w:tcW w:w="2126" w:type="dxa"/>
            <w:vAlign w:val="center"/>
          </w:tcPr>
          <w:p w:rsidR="00F97444" w:rsidRPr="00F97444" w:rsidRDefault="00F97444" w:rsidP="00F97444">
            <w:pPr>
              <w:tabs>
                <w:tab w:val="left" w:pos="3412"/>
              </w:tabs>
              <w:spacing w:line="360" w:lineRule="auto"/>
              <w:jc w:val="center"/>
              <w:rPr>
                <w:rFonts w:asciiTheme="minorBidi" w:hAnsiTheme="minorBidi" w:cstheme="minorBidi"/>
                <w:b/>
                <w:i/>
                <w:sz w:val="24"/>
                <w:szCs w:val="24"/>
              </w:rPr>
            </w:pPr>
            <w:r w:rsidRPr="00F97444">
              <w:rPr>
                <w:rFonts w:asciiTheme="minorBidi" w:hAnsiTheme="minorBidi" w:cstheme="minorBidi"/>
                <w:b/>
                <w:i/>
                <w:sz w:val="24"/>
                <w:szCs w:val="24"/>
              </w:rPr>
              <w:t>Cronbach Alpha</w:t>
            </w:r>
          </w:p>
        </w:tc>
        <w:tc>
          <w:tcPr>
            <w:tcW w:w="1843" w:type="dxa"/>
            <w:vAlign w:val="center"/>
          </w:tcPr>
          <w:p w:rsidR="00F97444" w:rsidRPr="00F97444" w:rsidRDefault="00F97444" w:rsidP="00F97444">
            <w:pPr>
              <w:tabs>
                <w:tab w:val="left" w:pos="3412"/>
              </w:tabs>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Kriteria</w:t>
            </w:r>
          </w:p>
        </w:tc>
        <w:tc>
          <w:tcPr>
            <w:tcW w:w="2693" w:type="dxa"/>
            <w:vAlign w:val="center"/>
          </w:tcPr>
          <w:p w:rsidR="00F97444" w:rsidRPr="00F97444" w:rsidRDefault="00F97444" w:rsidP="00F97444">
            <w:pPr>
              <w:tabs>
                <w:tab w:val="left" w:pos="3412"/>
              </w:tabs>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Keterangan</w:t>
            </w:r>
          </w:p>
        </w:tc>
      </w:tr>
      <w:tr w:rsidR="00F97444" w:rsidRPr="00F97444" w:rsidTr="004231C3">
        <w:tc>
          <w:tcPr>
            <w:tcW w:w="2410"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Keadilan (X1)</w:t>
            </w:r>
          </w:p>
        </w:tc>
        <w:tc>
          <w:tcPr>
            <w:tcW w:w="2126"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0,937</w:t>
            </w:r>
          </w:p>
        </w:tc>
        <w:tc>
          <w:tcPr>
            <w:tcW w:w="1843"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&gt; 0,70</w:t>
            </w:r>
          </w:p>
        </w:tc>
        <w:tc>
          <w:tcPr>
            <w:tcW w:w="2693"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Reliabel</w:t>
            </w:r>
          </w:p>
        </w:tc>
      </w:tr>
      <w:tr w:rsidR="00F97444" w:rsidRPr="00F97444" w:rsidTr="004231C3">
        <w:tc>
          <w:tcPr>
            <w:tcW w:w="2410"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Kejujuran (X2)</w:t>
            </w:r>
          </w:p>
        </w:tc>
        <w:tc>
          <w:tcPr>
            <w:tcW w:w="2126"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0,941</w:t>
            </w:r>
          </w:p>
        </w:tc>
        <w:tc>
          <w:tcPr>
            <w:tcW w:w="1843"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&gt; 0,70</w:t>
            </w:r>
          </w:p>
        </w:tc>
        <w:tc>
          <w:tcPr>
            <w:tcW w:w="2693"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Reliabel</w:t>
            </w:r>
          </w:p>
        </w:tc>
      </w:tr>
      <w:tr w:rsidR="00F97444" w:rsidRPr="00F97444" w:rsidTr="004231C3">
        <w:tc>
          <w:tcPr>
            <w:tcW w:w="2410"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Keramahan (X3)</w:t>
            </w:r>
          </w:p>
        </w:tc>
        <w:tc>
          <w:tcPr>
            <w:tcW w:w="2126"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0,931</w:t>
            </w:r>
          </w:p>
        </w:tc>
        <w:tc>
          <w:tcPr>
            <w:tcW w:w="1843"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&gt; 0,70</w:t>
            </w:r>
          </w:p>
        </w:tc>
        <w:tc>
          <w:tcPr>
            <w:tcW w:w="2693"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Reliabel</w:t>
            </w:r>
          </w:p>
        </w:tc>
      </w:tr>
      <w:tr w:rsidR="00F97444" w:rsidRPr="00F97444" w:rsidTr="004231C3">
        <w:tc>
          <w:tcPr>
            <w:tcW w:w="2410"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Minat Beli (Y)</w:t>
            </w:r>
          </w:p>
        </w:tc>
        <w:tc>
          <w:tcPr>
            <w:tcW w:w="2126"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0,845</w:t>
            </w:r>
          </w:p>
        </w:tc>
        <w:tc>
          <w:tcPr>
            <w:tcW w:w="1843"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&gt; 0,70</w:t>
            </w:r>
          </w:p>
        </w:tc>
        <w:tc>
          <w:tcPr>
            <w:tcW w:w="2693"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Reliabel</w:t>
            </w:r>
          </w:p>
        </w:tc>
      </w:tr>
    </w:tbl>
    <w:p w:rsidR="00F97444" w:rsidRPr="00F97444" w:rsidRDefault="00F97444" w:rsidP="00F97444">
      <w:pPr>
        <w:spacing w:line="360" w:lineRule="auto"/>
        <w:ind w:firstLine="567"/>
        <w:jc w:val="both"/>
        <w:rPr>
          <w:rFonts w:asciiTheme="minorBidi" w:hAnsiTheme="minorBidi" w:cstheme="minorBidi"/>
          <w:sz w:val="24"/>
          <w:szCs w:val="24"/>
        </w:rPr>
      </w:pPr>
    </w:p>
    <w:p w:rsidR="00F97444" w:rsidRPr="00F97444" w:rsidRDefault="00F97444" w:rsidP="00F97444">
      <w:pPr>
        <w:spacing w:after="120" w:line="360" w:lineRule="auto"/>
        <w:ind w:firstLine="567"/>
        <w:jc w:val="both"/>
        <w:rPr>
          <w:rFonts w:asciiTheme="minorBidi" w:hAnsiTheme="minorBidi" w:cstheme="minorBidi"/>
          <w:sz w:val="24"/>
          <w:szCs w:val="24"/>
        </w:rPr>
      </w:pPr>
      <w:r w:rsidRPr="00F97444">
        <w:rPr>
          <w:rFonts w:asciiTheme="minorBidi" w:hAnsiTheme="minorBidi" w:cstheme="minorBidi"/>
          <w:sz w:val="24"/>
          <w:szCs w:val="24"/>
        </w:rPr>
        <w:t xml:space="preserve">Pada Tabel 2, dapat dilihat bahwa seluruh variabel dalam penelitian ini bisa dinyatakan reliabel. Hal ini dibuktikan dengan nilai </w:t>
      </w:r>
      <w:r w:rsidRPr="00F97444">
        <w:rPr>
          <w:rFonts w:asciiTheme="minorBidi" w:hAnsiTheme="minorBidi" w:cstheme="minorBidi"/>
          <w:i/>
          <w:sz w:val="24"/>
          <w:szCs w:val="24"/>
        </w:rPr>
        <w:t>Cronbach Alpha</w:t>
      </w:r>
      <w:r w:rsidRPr="00F97444">
        <w:rPr>
          <w:rFonts w:asciiTheme="minorBidi" w:hAnsiTheme="minorBidi" w:cstheme="minorBidi"/>
          <w:sz w:val="24"/>
          <w:szCs w:val="24"/>
        </w:rPr>
        <w:t xml:space="preserve"> dari semua variabel yang lebih besar dari 0</w:t>
      </w:r>
      <w:proofErr w:type="gramStart"/>
      <w:r w:rsidRPr="00F97444">
        <w:rPr>
          <w:rFonts w:asciiTheme="minorBidi" w:hAnsiTheme="minorBidi" w:cstheme="minorBidi"/>
          <w:sz w:val="24"/>
          <w:szCs w:val="24"/>
        </w:rPr>
        <w:t>,70</w:t>
      </w:r>
      <w:proofErr w:type="gramEnd"/>
      <w:r w:rsidRPr="00F97444">
        <w:rPr>
          <w:rFonts w:asciiTheme="minorBidi" w:hAnsiTheme="minorBidi" w:cstheme="minorBidi"/>
          <w:sz w:val="24"/>
          <w:szCs w:val="24"/>
        </w:rPr>
        <w:t>.</w:t>
      </w:r>
    </w:p>
    <w:p w:rsidR="00F97444" w:rsidRPr="00F97444" w:rsidRDefault="00F97444" w:rsidP="00F97444">
      <w:pPr>
        <w:spacing w:line="360" w:lineRule="auto"/>
        <w:rPr>
          <w:rFonts w:asciiTheme="minorBidi" w:hAnsiTheme="minorBidi" w:cstheme="minorBidi"/>
          <w:b/>
          <w:sz w:val="24"/>
          <w:szCs w:val="24"/>
        </w:rPr>
      </w:pPr>
      <w:r w:rsidRPr="00F97444">
        <w:rPr>
          <w:rFonts w:asciiTheme="minorBidi" w:hAnsiTheme="minorBidi" w:cstheme="minorBidi"/>
          <w:b/>
          <w:sz w:val="24"/>
          <w:szCs w:val="24"/>
        </w:rPr>
        <w:t>3. Uji Asumsi Klasik</w:t>
      </w:r>
    </w:p>
    <w:p w:rsidR="00F97444" w:rsidRPr="00F97444" w:rsidRDefault="00F97444" w:rsidP="00F97444">
      <w:pPr>
        <w:spacing w:after="120" w:line="360" w:lineRule="auto"/>
        <w:ind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Uji asumsi klasik dilakukan untuk melihat apakah terdapat masalah dalam model regresi yang diuji.</w:t>
      </w:r>
      <w:proofErr w:type="gramEnd"/>
      <w:r w:rsidRPr="00F97444">
        <w:rPr>
          <w:rFonts w:asciiTheme="minorBidi" w:hAnsiTheme="minorBidi" w:cstheme="minorBidi"/>
          <w:sz w:val="24"/>
          <w:szCs w:val="24"/>
        </w:rPr>
        <w:t xml:space="preserve"> Uji asumsi klasik dilakukan melalui tiga uji yaitu:</w:t>
      </w:r>
    </w:p>
    <w:p w:rsidR="00F97444" w:rsidRPr="00F97444" w:rsidRDefault="00F97444" w:rsidP="00F97444">
      <w:pPr>
        <w:spacing w:line="360" w:lineRule="auto"/>
        <w:ind w:left="284"/>
        <w:rPr>
          <w:rFonts w:asciiTheme="minorBidi" w:hAnsiTheme="minorBidi" w:cstheme="minorBidi"/>
          <w:i/>
          <w:sz w:val="24"/>
          <w:szCs w:val="24"/>
        </w:rPr>
      </w:pPr>
      <w:proofErr w:type="gramStart"/>
      <w:r w:rsidRPr="00F97444">
        <w:rPr>
          <w:rFonts w:asciiTheme="minorBidi" w:hAnsiTheme="minorBidi" w:cstheme="minorBidi"/>
          <w:b/>
          <w:sz w:val="24"/>
          <w:szCs w:val="24"/>
        </w:rPr>
        <w:t>a</w:t>
      </w:r>
      <w:proofErr w:type="gramEnd"/>
      <w:r w:rsidRPr="00F97444">
        <w:rPr>
          <w:rFonts w:asciiTheme="minorBidi" w:hAnsiTheme="minorBidi" w:cstheme="minorBidi"/>
          <w:b/>
          <w:sz w:val="24"/>
          <w:szCs w:val="24"/>
        </w:rPr>
        <w:t>.</w:t>
      </w:r>
      <w:r w:rsidRPr="00F97444">
        <w:rPr>
          <w:rFonts w:asciiTheme="minorBidi" w:hAnsiTheme="minorBidi" w:cstheme="minorBidi"/>
          <w:b/>
          <w:i/>
          <w:sz w:val="24"/>
          <w:szCs w:val="24"/>
        </w:rPr>
        <w:t xml:space="preserve"> </w:t>
      </w:r>
      <w:r w:rsidRPr="00F97444">
        <w:rPr>
          <w:rFonts w:asciiTheme="minorBidi" w:hAnsiTheme="minorBidi" w:cstheme="minorBidi"/>
          <w:b/>
          <w:sz w:val="24"/>
          <w:szCs w:val="24"/>
        </w:rPr>
        <w:t>Uji</w:t>
      </w:r>
      <w:r w:rsidRPr="00F97444">
        <w:rPr>
          <w:rFonts w:asciiTheme="minorBidi" w:hAnsiTheme="minorBidi" w:cstheme="minorBidi"/>
          <w:sz w:val="24"/>
          <w:szCs w:val="24"/>
        </w:rPr>
        <w:t xml:space="preserve"> </w:t>
      </w:r>
      <w:r w:rsidRPr="00F97444">
        <w:rPr>
          <w:rFonts w:asciiTheme="minorBidi" w:hAnsiTheme="minorBidi" w:cstheme="minorBidi"/>
          <w:b/>
          <w:sz w:val="24"/>
          <w:szCs w:val="24"/>
        </w:rPr>
        <w:t>Normalitas</w:t>
      </w:r>
    </w:p>
    <w:p w:rsidR="00F97444" w:rsidRPr="00F97444" w:rsidRDefault="00F97444" w:rsidP="00F97444">
      <w:pPr>
        <w:spacing w:after="120" w:line="360" w:lineRule="auto"/>
        <w:ind w:left="567"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Uji normalitas dilakukan untuk mengetahui apakah model regresi berdistribusi normal atau tidak.</w:t>
      </w:r>
      <w:proofErr w:type="gramEnd"/>
      <w:r w:rsidRPr="00F97444">
        <w:rPr>
          <w:rFonts w:asciiTheme="minorBidi" w:hAnsiTheme="minorBidi" w:cstheme="minorBidi"/>
          <w:sz w:val="24"/>
          <w:szCs w:val="24"/>
        </w:rPr>
        <w:t xml:space="preserve"> </w:t>
      </w:r>
      <w:r w:rsidR="00645F43">
        <w:rPr>
          <w:rFonts w:asciiTheme="minorBidi" w:hAnsiTheme="minorBidi" w:cstheme="minorBidi"/>
          <w:sz w:val="24"/>
          <w:szCs w:val="24"/>
          <w:lang w:val="id-ID"/>
        </w:rPr>
        <w:t>M</w:t>
      </w:r>
      <w:r w:rsidRPr="00F97444">
        <w:rPr>
          <w:rFonts w:asciiTheme="minorBidi" w:hAnsiTheme="minorBidi" w:cstheme="minorBidi"/>
          <w:sz w:val="24"/>
          <w:szCs w:val="24"/>
        </w:rPr>
        <w:t xml:space="preserve">odel regresi dikatakan memiliki distribusi </w:t>
      </w:r>
      <w:r w:rsidRPr="00F97444">
        <w:rPr>
          <w:rFonts w:asciiTheme="minorBidi" w:hAnsiTheme="minorBidi" w:cstheme="minorBidi"/>
          <w:sz w:val="24"/>
          <w:szCs w:val="24"/>
        </w:rPr>
        <w:lastRenderedPageBreak/>
        <w:t>normal ketika titik-titik dalam hasil uji P-P Plot menyebar didekat garis diagonal.</w:t>
      </w:r>
      <w:r w:rsidR="00645F43">
        <w:rPr>
          <w:rStyle w:val="FootnoteReference"/>
          <w:rFonts w:asciiTheme="minorBidi" w:hAnsiTheme="minorBidi" w:cstheme="minorBidi"/>
          <w:sz w:val="24"/>
          <w:szCs w:val="24"/>
        </w:rPr>
        <w:footnoteReference w:id="12"/>
      </w:r>
      <w:r w:rsidRPr="00F97444">
        <w:rPr>
          <w:rFonts w:asciiTheme="minorBidi" w:hAnsiTheme="minorBidi" w:cstheme="minorBidi"/>
          <w:sz w:val="24"/>
          <w:szCs w:val="24"/>
        </w:rPr>
        <w:t xml:space="preserve"> Berikut adalah hasil uji normalitas pada penelitian ini:</w:t>
      </w:r>
    </w:p>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noProof/>
          <w:sz w:val="24"/>
          <w:szCs w:val="24"/>
        </w:rPr>
        <w:drawing>
          <wp:inline distT="0" distB="0" distL="0" distR="0" wp14:anchorId="7C3906EC" wp14:editId="32CB7A2E">
            <wp:extent cx="1805305" cy="195961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l="24434" r="21519"/>
                    <a:stretch>
                      <a:fillRect/>
                    </a:stretch>
                  </pic:blipFill>
                  <pic:spPr bwMode="auto">
                    <a:xfrm>
                      <a:off x="0" y="0"/>
                      <a:ext cx="1805305" cy="1959610"/>
                    </a:xfrm>
                    <a:prstGeom prst="rect">
                      <a:avLst/>
                    </a:prstGeom>
                    <a:noFill/>
                    <a:ln>
                      <a:noFill/>
                    </a:ln>
                  </pic:spPr>
                </pic:pic>
              </a:graphicData>
            </a:graphic>
          </wp:inline>
        </w:drawing>
      </w:r>
    </w:p>
    <w:p w:rsidR="00F97444" w:rsidRPr="00F97444" w:rsidRDefault="00F97444" w:rsidP="00F97444">
      <w:pPr>
        <w:spacing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Gambar 6.</w:t>
      </w:r>
      <w:proofErr w:type="gramEnd"/>
      <w:r w:rsidRPr="00F97444">
        <w:rPr>
          <w:rFonts w:asciiTheme="minorBidi" w:hAnsiTheme="minorBidi" w:cstheme="minorBidi"/>
          <w:sz w:val="24"/>
          <w:szCs w:val="24"/>
        </w:rPr>
        <w:t xml:space="preserve"> Hasil Uji Normalitas Grafik Normal P-P Plot</w:t>
      </w:r>
    </w:p>
    <w:p w:rsidR="00F97444" w:rsidRPr="00F97444" w:rsidRDefault="00F97444" w:rsidP="00F97444">
      <w:pPr>
        <w:spacing w:after="120" w:line="360" w:lineRule="auto"/>
        <w:ind w:left="567"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Berdasarkan Gambar 6, dapat dilihat bahwa titik-titik menyebar disepanjang garis diagonal pada grafik normal P-P Plot.</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Hal ini membuktikan bahwa model regresi dalam penelitian ini telah memenuhi asumsi normalitas.</w:t>
      </w:r>
      <w:proofErr w:type="gramEnd"/>
    </w:p>
    <w:p w:rsidR="00F97444" w:rsidRPr="00F97444" w:rsidRDefault="00F97444" w:rsidP="00F97444">
      <w:pPr>
        <w:spacing w:line="360" w:lineRule="auto"/>
        <w:ind w:left="284"/>
        <w:rPr>
          <w:rFonts w:asciiTheme="minorBidi" w:hAnsiTheme="minorBidi" w:cstheme="minorBidi"/>
          <w:b/>
          <w:sz w:val="24"/>
          <w:szCs w:val="24"/>
        </w:rPr>
      </w:pPr>
      <w:proofErr w:type="gramStart"/>
      <w:r w:rsidRPr="00F97444">
        <w:rPr>
          <w:rFonts w:asciiTheme="minorBidi" w:hAnsiTheme="minorBidi" w:cstheme="minorBidi"/>
          <w:b/>
          <w:sz w:val="24"/>
          <w:szCs w:val="24"/>
        </w:rPr>
        <w:t>b</w:t>
      </w:r>
      <w:proofErr w:type="gramEnd"/>
      <w:r w:rsidRPr="00F97444">
        <w:rPr>
          <w:rFonts w:asciiTheme="minorBidi" w:hAnsiTheme="minorBidi" w:cstheme="minorBidi"/>
          <w:b/>
          <w:sz w:val="24"/>
          <w:szCs w:val="24"/>
        </w:rPr>
        <w:t>. Uji Multikolonieritas</w:t>
      </w:r>
    </w:p>
    <w:p w:rsidR="00F97444" w:rsidRPr="00F97444" w:rsidRDefault="00F97444" w:rsidP="00F97444">
      <w:pPr>
        <w:spacing w:line="360" w:lineRule="auto"/>
        <w:ind w:left="567"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Model regresi bisa dikatakan layak ketika nilai korelasi antar variabel bebasnya bernilai nol (tidak ada korelasi yang terjadi antar variabel bebas).</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 xml:space="preserve">Multikolinearitas bisa dilihat menggunakan nilai </w:t>
      </w:r>
      <w:r w:rsidRPr="00F97444">
        <w:rPr>
          <w:rFonts w:asciiTheme="minorBidi" w:hAnsiTheme="minorBidi" w:cstheme="minorBidi"/>
          <w:i/>
          <w:sz w:val="24"/>
          <w:szCs w:val="24"/>
        </w:rPr>
        <w:t>tolerance</w:t>
      </w:r>
      <w:r w:rsidRPr="00F97444">
        <w:rPr>
          <w:rFonts w:asciiTheme="minorBidi" w:hAnsiTheme="minorBidi" w:cstheme="minorBidi"/>
          <w:sz w:val="24"/>
          <w:szCs w:val="24"/>
        </w:rPr>
        <w:t xml:space="preserve"> dan </w:t>
      </w:r>
      <w:r w:rsidRPr="00F97444">
        <w:rPr>
          <w:rFonts w:asciiTheme="minorBidi" w:hAnsiTheme="minorBidi" w:cstheme="minorBidi"/>
          <w:i/>
          <w:sz w:val="24"/>
          <w:szCs w:val="24"/>
        </w:rPr>
        <w:t>variable inflation factor</w:t>
      </w:r>
      <w:r w:rsidRPr="00F97444">
        <w:rPr>
          <w:rFonts w:asciiTheme="minorBidi" w:hAnsiTheme="minorBidi" w:cstheme="minorBidi"/>
          <w:sz w:val="24"/>
          <w:szCs w:val="24"/>
        </w:rPr>
        <w:t xml:space="preserve"> (VIF) pada tabel </w:t>
      </w:r>
      <w:r w:rsidRPr="00F97444">
        <w:rPr>
          <w:rFonts w:asciiTheme="minorBidi" w:hAnsiTheme="minorBidi" w:cstheme="minorBidi"/>
          <w:i/>
          <w:sz w:val="24"/>
          <w:szCs w:val="24"/>
        </w:rPr>
        <w:t>coefficients</w:t>
      </w:r>
      <w:r w:rsidRPr="00F97444">
        <w:rPr>
          <w:rFonts w:asciiTheme="minorBidi" w:hAnsiTheme="minorBidi" w:cstheme="minorBidi"/>
          <w:sz w:val="24"/>
          <w:szCs w:val="24"/>
        </w:rPr>
        <w:t>.</w:t>
      </w:r>
      <w:proofErr w:type="gramEnd"/>
      <w:r w:rsidRPr="00F97444">
        <w:rPr>
          <w:rFonts w:asciiTheme="minorBidi" w:hAnsiTheme="minorBidi" w:cstheme="minorBidi"/>
          <w:sz w:val="24"/>
          <w:szCs w:val="24"/>
        </w:rPr>
        <w:t xml:space="preserve"> Multikolonieritas terjadi ketika model regresi mendapatkan nilai </w:t>
      </w:r>
      <w:r w:rsidRPr="00F97444">
        <w:rPr>
          <w:rFonts w:asciiTheme="minorBidi" w:hAnsiTheme="minorBidi" w:cstheme="minorBidi"/>
          <w:i/>
          <w:sz w:val="24"/>
          <w:szCs w:val="24"/>
        </w:rPr>
        <w:t xml:space="preserve">tolerance </w:t>
      </w:r>
      <w:r w:rsidRPr="00F97444">
        <w:rPr>
          <w:rFonts w:asciiTheme="minorBidi" w:hAnsiTheme="minorBidi" w:cstheme="minorBidi"/>
          <w:sz w:val="24"/>
          <w:szCs w:val="24"/>
        </w:rPr>
        <w:t>lebih dari 0</w:t>
      </w:r>
      <w:proofErr w:type="gramStart"/>
      <w:r w:rsidRPr="00F97444">
        <w:rPr>
          <w:rFonts w:asciiTheme="minorBidi" w:hAnsiTheme="minorBidi" w:cstheme="minorBidi"/>
          <w:sz w:val="24"/>
          <w:szCs w:val="24"/>
        </w:rPr>
        <w:t>,10</w:t>
      </w:r>
      <w:proofErr w:type="gramEnd"/>
      <w:r w:rsidRPr="00F97444">
        <w:rPr>
          <w:rFonts w:asciiTheme="minorBidi" w:hAnsiTheme="minorBidi" w:cstheme="minorBidi"/>
          <w:sz w:val="24"/>
          <w:szCs w:val="24"/>
        </w:rPr>
        <w:t xml:space="preserve"> dan nilai </w:t>
      </w:r>
      <w:r w:rsidRPr="00F97444">
        <w:rPr>
          <w:rFonts w:asciiTheme="minorBidi" w:hAnsiTheme="minorBidi" w:cstheme="minorBidi"/>
          <w:i/>
          <w:sz w:val="24"/>
          <w:szCs w:val="24"/>
        </w:rPr>
        <w:t xml:space="preserve">variable inflation factor </w:t>
      </w:r>
      <w:r w:rsidRPr="00F97444">
        <w:rPr>
          <w:rFonts w:asciiTheme="minorBidi" w:hAnsiTheme="minorBidi" w:cstheme="minorBidi"/>
          <w:sz w:val="24"/>
          <w:szCs w:val="24"/>
        </w:rPr>
        <w:t>(VIF)  kurang dari 10. Berikut hasil uji multikolinearitas pada penelitian ini:</w:t>
      </w:r>
    </w:p>
    <w:p w:rsidR="00F97444" w:rsidRPr="00F97444" w:rsidRDefault="00F97444" w:rsidP="00F97444">
      <w:pPr>
        <w:tabs>
          <w:tab w:val="left" w:pos="3412"/>
        </w:tabs>
        <w:spacing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Tabel 3.</w:t>
      </w:r>
      <w:proofErr w:type="gramEnd"/>
      <w:r w:rsidRPr="00F97444">
        <w:rPr>
          <w:rFonts w:asciiTheme="minorBidi" w:hAnsiTheme="minorBidi" w:cstheme="minorBidi"/>
          <w:b/>
          <w:sz w:val="24"/>
          <w:szCs w:val="24"/>
        </w:rPr>
        <w:t xml:space="preserve"> </w:t>
      </w:r>
      <w:r w:rsidRPr="00F97444">
        <w:rPr>
          <w:rFonts w:asciiTheme="minorBidi" w:hAnsiTheme="minorBidi" w:cstheme="minorBidi"/>
          <w:sz w:val="24"/>
          <w:szCs w:val="24"/>
        </w:rPr>
        <w:t>Hasil Uji Multikolinearitas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93"/>
        <w:gridCol w:w="1770"/>
        <w:gridCol w:w="1586"/>
        <w:gridCol w:w="3457"/>
      </w:tblGrid>
      <w:tr w:rsidR="00F97444" w:rsidRPr="00F97444" w:rsidTr="004231C3">
        <w:tc>
          <w:tcPr>
            <w:tcW w:w="1843"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Variabel</w:t>
            </w:r>
          </w:p>
        </w:tc>
        <w:tc>
          <w:tcPr>
            <w:tcW w:w="1843" w:type="dxa"/>
            <w:vAlign w:val="center"/>
          </w:tcPr>
          <w:p w:rsidR="00F97444" w:rsidRPr="00F97444" w:rsidRDefault="00F97444" w:rsidP="00F97444">
            <w:pPr>
              <w:tabs>
                <w:tab w:val="left" w:pos="3412"/>
              </w:tabs>
              <w:spacing w:line="360" w:lineRule="auto"/>
              <w:jc w:val="center"/>
              <w:rPr>
                <w:rFonts w:asciiTheme="minorBidi" w:hAnsiTheme="minorBidi" w:cstheme="minorBidi"/>
                <w:i/>
                <w:sz w:val="24"/>
                <w:szCs w:val="24"/>
              </w:rPr>
            </w:pPr>
            <w:r w:rsidRPr="00F97444">
              <w:rPr>
                <w:rFonts w:asciiTheme="minorBidi" w:hAnsiTheme="minorBidi" w:cstheme="minorBidi"/>
                <w:i/>
                <w:sz w:val="24"/>
                <w:szCs w:val="24"/>
              </w:rPr>
              <w:t>Tolerance</w:t>
            </w:r>
          </w:p>
        </w:tc>
        <w:tc>
          <w:tcPr>
            <w:tcW w:w="1701"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VIF</w:t>
            </w:r>
          </w:p>
        </w:tc>
        <w:tc>
          <w:tcPr>
            <w:tcW w:w="3685"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Keterangan</w:t>
            </w:r>
          </w:p>
        </w:tc>
      </w:tr>
      <w:tr w:rsidR="00F97444" w:rsidRPr="00F97444" w:rsidTr="004231C3">
        <w:tc>
          <w:tcPr>
            <w:tcW w:w="1843"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Keadilan</w:t>
            </w:r>
          </w:p>
        </w:tc>
        <w:tc>
          <w:tcPr>
            <w:tcW w:w="1843"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0,890</w:t>
            </w:r>
          </w:p>
        </w:tc>
        <w:tc>
          <w:tcPr>
            <w:tcW w:w="170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1,123</w:t>
            </w:r>
          </w:p>
        </w:tc>
        <w:tc>
          <w:tcPr>
            <w:tcW w:w="3685" w:type="dxa"/>
            <w:vAlign w:val="center"/>
          </w:tcPr>
          <w:p w:rsidR="00F97444" w:rsidRPr="00F97444" w:rsidRDefault="00F97444" w:rsidP="00F97444">
            <w:pPr>
              <w:tabs>
                <w:tab w:val="left" w:pos="3412"/>
              </w:tabs>
              <w:spacing w:line="360" w:lineRule="auto"/>
              <w:jc w:val="center"/>
              <w:rPr>
                <w:rFonts w:asciiTheme="minorBidi" w:hAnsiTheme="minorBidi" w:cstheme="minorBidi"/>
                <w:sz w:val="24"/>
                <w:szCs w:val="24"/>
              </w:rPr>
            </w:pPr>
            <w:r w:rsidRPr="00F97444">
              <w:rPr>
                <w:rFonts w:asciiTheme="minorBidi" w:hAnsiTheme="minorBidi" w:cstheme="minorBidi"/>
                <w:sz w:val="24"/>
                <w:szCs w:val="24"/>
              </w:rPr>
              <w:t>Tidak terjadi multikolonieritas</w:t>
            </w:r>
          </w:p>
        </w:tc>
      </w:tr>
      <w:tr w:rsidR="00F97444" w:rsidRPr="00F97444" w:rsidTr="004231C3">
        <w:tc>
          <w:tcPr>
            <w:tcW w:w="1843"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Kejujuran</w:t>
            </w:r>
          </w:p>
        </w:tc>
        <w:tc>
          <w:tcPr>
            <w:tcW w:w="1843"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0,973</w:t>
            </w:r>
          </w:p>
        </w:tc>
        <w:tc>
          <w:tcPr>
            <w:tcW w:w="170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1,028</w:t>
            </w:r>
          </w:p>
        </w:tc>
        <w:tc>
          <w:tcPr>
            <w:tcW w:w="3685"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Tidak terjadi multikolonieritas</w:t>
            </w:r>
          </w:p>
        </w:tc>
      </w:tr>
      <w:tr w:rsidR="00F97444" w:rsidRPr="00F97444" w:rsidTr="004231C3">
        <w:tc>
          <w:tcPr>
            <w:tcW w:w="1843" w:type="dxa"/>
            <w:vAlign w:val="center"/>
          </w:tcPr>
          <w:p w:rsidR="00F97444" w:rsidRPr="00F97444" w:rsidRDefault="00F97444" w:rsidP="00F97444">
            <w:pPr>
              <w:tabs>
                <w:tab w:val="left" w:pos="3412"/>
              </w:tabs>
              <w:spacing w:line="360" w:lineRule="auto"/>
              <w:rPr>
                <w:rFonts w:asciiTheme="minorBidi" w:hAnsiTheme="minorBidi" w:cstheme="minorBidi"/>
                <w:sz w:val="24"/>
                <w:szCs w:val="24"/>
              </w:rPr>
            </w:pPr>
            <w:r w:rsidRPr="00F97444">
              <w:rPr>
                <w:rFonts w:asciiTheme="minorBidi" w:hAnsiTheme="minorBidi" w:cstheme="minorBidi"/>
                <w:sz w:val="24"/>
                <w:szCs w:val="24"/>
              </w:rPr>
              <w:t>Keramahan</w:t>
            </w:r>
          </w:p>
        </w:tc>
        <w:tc>
          <w:tcPr>
            <w:tcW w:w="1843"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0,888</w:t>
            </w:r>
          </w:p>
        </w:tc>
        <w:tc>
          <w:tcPr>
            <w:tcW w:w="170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1,127</w:t>
            </w:r>
          </w:p>
        </w:tc>
        <w:tc>
          <w:tcPr>
            <w:tcW w:w="3685"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Tidak terjadi multikolonieritas</w:t>
            </w:r>
          </w:p>
        </w:tc>
      </w:tr>
    </w:tbl>
    <w:p w:rsidR="00F97444" w:rsidRPr="00F97444" w:rsidRDefault="00F97444" w:rsidP="00F97444">
      <w:pPr>
        <w:spacing w:after="120" w:line="360" w:lineRule="auto"/>
        <w:ind w:left="1418" w:firstLine="283"/>
        <w:jc w:val="both"/>
        <w:rPr>
          <w:rFonts w:asciiTheme="minorBidi" w:hAnsiTheme="minorBidi" w:cstheme="minorBidi"/>
          <w:sz w:val="24"/>
          <w:szCs w:val="24"/>
        </w:rPr>
      </w:pPr>
    </w:p>
    <w:p w:rsidR="00F97444" w:rsidRPr="00F97444" w:rsidRDefault="00F97444" w:rsidP="00F97444">
      <w:pPr>
        <w:spacing w:after="120" w:line="360" w:lineRule="auto"/>
        <w:ind w:left="567" w:firstLine="567"/>
        <w:jc w:val="both"/>
        <w:rPr>
          <w:rFonts w:asciiTheme="minorBidi" w:hAnsiTheme="minorBidi" w:cstheme="minorBidi"/>
          <w:sz w:val="24"/>
          <w:szCs w:val="24"/>
        </w:rPr>
      </w:pPr>
      <w:r w:rsidRPr="00F97444">
        <w:rPr>
          <w:rFonts w:asciiTheme="minorBidi" w:hAnsiTheme="minorBidi" w:cstheme="minorBidi"/>
          <w:sz w:val="24"/>
          <w:szCs w:val="24"/>
        </w:rPr>
        <w:lastRenderedPageBreak/>
        <w:t xml:space="preserve">Pada Tabel 3, dapat dilihat bahwa nilai </w:t>
      </w:r>
      <w:r w:rsidRPr="00F97444">
        <w:rPr>
          <w:rFonts w:asciiTheme="minorBidi" w:hAnsiTheme="minorBidi" w:cstheme="minorBidi"/>
          <w:i/>
          <w:sz w:val="24"/>
          <w:szCs w:val="24"/>
        </w:rPr>
        <w:t>tolerance</w:t>
      </w:r>
      <w:r w:rsidRPr="00F97444">
        <w:rPr>
          <w:rFonts w:asciiTheme="minorBidi" w:hAnsiTheme="minorBidi" w:cstheme="minorBidi"/>
          <w:sz w:val="24"/>
          <w:szCs w:val="24"/>
        </w:rPr>
        <w:t xml:space="preserve"> seluruh variabel bebas lebih dari 0</w:t>
      </w:r>
      <w:proofErr w:type="gramStart"/>
      <w:r w:rsidRPr="00F97444">
        <w:rPr>
          <w:rFonts w:asciiTheme="minorBidi" w:hAnsiTheme="minorBidi" w:cstheme="minorBidi"/>
          <w:sz w:val="24"/>
          <w:szCs w:val="24"/>
        </w:rPr>
        <w:t>,10</w:t>
      </w:r>
      <w:proofErr w:type="gramEnd"/>
      <w:r w:rsidRPr="00F97444">
        <w:rPr>
          <w:rFonts w:asciiTheme="minorBidi" w:hAnsiTheme="minorBidi" w:cstheme="minorBidi"/>
          <w:sz w:val="24"/>
          <w:szCs w:val="24"/>
        </w:rPr>
        <w:t xml:space="preserve"> dan nilai </w:t>
      </w:r>
      <w:r w:rsidRPr="00F97444">
        <w:rPr>
          <w:rFonts w:asciiTheme="minorBidi" w:hAnsiTheme="minorBidi" w:cstheme="minorBidi"/>
          <w:i/>
          <w:sz w:val="24"/>
          <w:szCs w:val="24"/>
        </w:rPr>
        <w:t>variable inflation factor</w:t>
      </w:r>
      <w:r w:rsidRPr="00F97444">
        <w:rPr>
          <w:rFonts w:asciiTheme="minorBidi" w:hAnsiTheme="minorBidi" w:cstheme="minorBidi"/>
          <w:sz w:val="24"/>
          <w:szCs w:val="24"/>
        </w:rPr>
        <w:t xml:space="preserve"> (VIF)  berada dibawah 10. </w:t>
      </w:r>
      <w:proofErr w:type="gramStart"/>
      <w:r w:rsidRPr="00F97444">
        <w:rPr>
          <w:rFonts w:asciiTheme="minorBidi" w:hAnsiTheme="minorBidi" w:cstheme="minorBidi"/>
          <w:sz w:val="24"/>
          <w:szCs w:val="24"/>
        </w:rPr>
        <w:t>Berdasarkan hasil uji yang didapatkan, maka dapat dinyatakan bahwa model regresi dalam penelitian ini tidak terjadi multikolonieritas di dalamnya.</w:t>
      </w:r>
      <w:proofErr w:type="gramEnd"/>
    </w:p>
    <w:p w:rsidR="00F97444" w:rsidRPr="00F97444" w:rsidRDefault="00F97444" w:rsidP="00F97444">
      <w:pPr>
        <w:spacing w:line="360" w:lineRule="auto"/>
        <w:ind w:left="284"/>
        <w:rPr>
          <w:rFonts w:asciiTheme="minorBidi" w:hAnsiTheme="minorBidi" w:cstheme="minorBidi"/>
          <w:b/>
          <w:sz w:val="24"/>
          <w:szCs w:val="24"/>
        </w:rPr>
      </w:pPr>
      <w:proofErr w:type="gramStart"/>
      <w:r w:rsidRPr="00F97444">
        <w:rPr>
          <w:rFonts w:asciiTheme="minorBidi" w:hAnsiTheme="minorBidi" w:cstheme="minorBidi"/>
          <w:b/>
          <w:sz w:val="24"/>
          <w:szCs w:val="24"/>
        </w:rPr>
        <w:t>c</w:t>
      </w:r>
      <w:proofErr w:type="gramEnd"/>
      <w:r w:rsidRPr="00F97444">
        <w:rPr>
          <w:rFonts w:asciiTheme="minorBidi" w:hAnsiTheme="minorBidi" w:cstheme="minorBidi"/>
          <w:b/>
          <w:sz w:val="24"/>
          <w:szCs w:val="24"/>
        </w:rPr>
        <w:t>. Uji Heterokedastisitas</w:t>
      </w:r>
    </w:p>
    <w:p w:rsidR="00F97444" w:rsidRPr="00F97444" w:rsidRDefault="00645F43" w:rsidP="00F97444">
      <w:pPr>
        <w:spacing w:after="120" w:line="360" w:lineRule="auto"/>
        <w:ind w:left="567" w:firstLine="567"/>
        <w:jc w:val="both"/>
        <w:rPr>
          <w:rFonts w:asciiTheme="minorBidi" w:hAnsiTheme="minorBidi" w:cstheme="minorBidi"/>
          <w:sz w:val="24"/>
          <w:szCs w:val="24"/>
        </w:rPr>
      </w:pPr>
      <w:r>
        <w:rPr>
          <w:rFonts w:asciiTheme="minorBidi" w:hAnsiTheme="minorBidi" w:cstheme="minorBidi"/>
          <w:sz w:val="24"/>
          <w:szCs w:val="24"/>
          <w:lang w:val="id-ID"/>
        </w:rPr>
        <w:t>M</w:t>
      </w:r>
      <w:r w:rsidR="00F97444" w:rsidRPr="00F97444">
        <w:rPr>
          <w:rFonts w:asciiTheme="minorBidi" w:hAnsiTheme="minorBidi" w:cstheme="minorBidi"/>
          <w:sz w:val="24"/>
          <w:szCs w:val="24"/>
        </w:rPr>
        <w:t xml:space="preserve">odel regresi dinyatakan layak jika </w:t>
      </w:r>
      <w:r w:rsidR="00F97444" w:rsidRPr="00F97444">
        <w:rPr>
          <w:rFonts w:asciiTheme="minorBidi" w:hAnsiTheme="minorBidi" w:cstheme="minorBidi"/>
          <w:i/>
          <w:sz w:val="24"/>
          <w:szCs w:val="24"/>
        </w:rPr>
        <w:t>varianc</w:t>
      </w:r>
      <w:r w:rsidR="00F97444" w:rsidRPr="00F97444">
        <w:rPr>
          <w:rFonts w:asciiTheme="minorBidi" w:hAnsiTheme="minorBidi" w:cstheme="minorBidi"/>
          <w:sz w:val="24"/>
          <w:szCs w:val="24"/>
        </w:rPr>
        <w:t>e dari residual suatu pengamatan ke pengamatan lain tetap.</w:t>
      </w:r>
      <w:r>
        <w:rPr>
          <w:rStyle w:val="FootnoteReference"/>
          <w:rFonts w:asciiTheme="minorBidi" w:hAnsiTheme="minorBidi" w:cstheme="minorBidi"/>
          <w:sz w:val="24"/>
          <w:szCs w:val="24"/>
        </w:rPr>
        <w:footnoteReference w:id="13"/>
      </w:r>
      <w:r w:rsidR="00F97444" w:rsidRPr="00F97444">
        <w:rPr>
          <w:rFonts w:asciiTheme="minorBidi" w:hAnsiTheme="minorBidi" w:cstheme="minorBidi"/>
          <w:sz w:val="24"/>
          <w:szCs w:val="24"/>
        </w:rPr>
        <w:t xml:space="preserve"> Model regresi dinyatakan layak jika titik-titik dalam grafik tersebar merata diatas dan dibawah angka nol. Berikut adalah hasil uji heterokedastisitas dalam penelitian ini:</w:t>
      </w:r>
    </w:p>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noProof/>
          <w:sz w:val="24"/>
          <w:szCs w:val="24"/>
        </w:rPr>
        <w:drawing>
          <wp:inline distT="0" distB="0" distL="0" distR="0" wp14:anchorId="431B0682" wp14:editId="7ED59438">
            <wp:extent cx="2351405" cy="13893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1405" cy="1389380"/>
                    </a:xfrm>
                    <a:prstGeom prst="rect">
                      <a:avLst/>
                    </a:prstGeom>
                    <a:noFill/>
                    <a:ln>
                      <a:noFill/>
                    </a:ln>
                  </pic:spPr>
                </pic:pic>
              </a:graphicData>
            </a:graphic>
          </wp:inline>
        </w:drawing>
      </w:r>
    </w:p>
    <w:p w:rsidR="00F97444" w:rsidRPr="00F97444" w:rsidRDefault="00F97444" w:rsidP="00F97444">
      <w:pPr>
        <w:spacing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Gambar 7.</w:t>
      </w:r>
      <w:proofErr w:type="gramEnd"/>
      <w:r w:rsidRPr="00F97444">
        <w:rPr>
          <w:rFonts w:asciiTheme="minorBidi" w:hAnsiTheme="minorBidi" w:cstheme="minorBidi"/>
          <w:sz w:val="24"/>
          <w:szCs w:val="24"/>
        </w:rPr>
        <w:t xml:space="preserve"> Hasil Uji Heterokedastisitas Grafik Scatterplot</w:t>
      </w:r>
    </w:p>
    <w:p w:rsidR="00F97444" w:rsidRPr="00F97444" w:rsidRDefault="00F97444" w:rsidP="00F97444">
      <w:pPr>
        <w:spacing w:after="120" w:line="360" w:lineRule="auto"/>
        <w:ind w:left="567" w:firstLine="567"/>
        <w:jc w:val="both"/>
        <w:rPr>
          <w:rFonts w:asciiTheme="minorBidi" w:hAnsiTheme="minorBidi" w:cstheme="minorBidi"/>
          <w:sz w:val="24"/>
          <w:szCs w:val="24"/>
        </w:rPr>
      </w:pPr>
      <w:r w:rsidRPr="00F97444">
        <w:rPr>
          <w:rFonts w:asciiTheme="minorBidi" w:hAnsiTheme="minorBidi" w:cstheme="minorBidi"/>
          <w:sz w:val="24"/>
          <w:szCs w:val="24"/>
        </w:rPr>
        <w:t xml:space="preserve">Pada Gambar 7, dapat dilihat bahwa titik-titik pada grafik Scatterplot tersebar dibawah dan diatas angka nol. Hal ini membuktikan bahwa tidak terjadi heterokedastisitas dalam model regresi. </w:t>
      </w:r>
      <w:proofErr w:type="gramStart"/>
      <w:r w:rsidRPr="00F97444">
        <w:rPr>
          <w:rFonts w:asciiTheme="minorBidi" w:hAnsiTheme="minorBidi" w:cstheme="minorBidi"/>
          <w:sz w:val="24"/>
          <w:szCs w:val="24"/>
        </w:rPr>
        <w:t>Dengan demikian, dapat disimpulkan bahwa model penelitian ini layak untuk diteliti.</w:t>
      </w:r>
      <w:proofErr w:type="gramEnd"/>
    </w:p>
    <w:p w:rsidR="00F97444" w:rsidRPr="00F97444" w:rsidRDefault="00F97444" w:rsidP="00F97444">
      <w:pPr>
        <w:spacing w:line="360" w:lineRule="auto"/>
        <w:rPr>
          <w:rFonts w:asciiTheme="minorBidi" w:hAnsiTheme="minorBidi" w:cstheme="minorBidi"/>
          <w:b/>
          <w:sz w:val="24"/>
          <w:szCs w:val="24"/>
        </w:rPr>
      </w:pPr>
      <w:bookmarkStart w:id="0" w:name="_Toc111425154"/>
      <w:r w:rsidRPr="00F97444">
        <w:rPr>
          <w:rFonts w:asciiTheme="minorBidi" w:hAnsiTheme="minorBidi" w:cstheme="minorBidi"/>
          <w:b/>
          <w:sz w:val="24"/>
          <w:szCs w:val="24"/>
        </w:rPr>
        <w:t>4. Regresi Linear Berganda</w:t>
      </w:r>
      <w:bookmarkEnd w:id="0"/>
    </w:p>
    <w:p w:rsidR="00F97444" w:rsidRDefault="00F97444" w:rsidP="00F97444">
      <w:pPr>
        <w:spacing w:after="120" w:line="360" w:lineRule="auto"/>
        <w:ind w:left="284" w:firstLine="567"/>
        <w:jc w:val="both"/>
        <w:rPr>
          <w:rFonts w:asciiTheme="minorBidi" w:hAnsiTheme="minorBidi" w:cstheme="minorBidi"/>
          <w:sz w:val="24"/>
          <w:szCs w:val="24"/>
          <w:lang w:val="id-ID"/>
        </w:rPr>
      </w:pPr>
      <w:proofErr w:type="gramStart"/>
      <w:r w:rsidRPr="00F97444">
        <w:rPr>
          <w:rFonts w:asciiTheme="minorBidi" w:hAnsiTheme="minorBidi" w:cstheme="minorBidi"/>
          <w:sz w:val="24"/>
          <w:szCs w:val="24"/>
        </w:rPr>
        <w:t>Analisis regresi linear berganda dilakukan untuk mengetahui estimasi atau prediksi rata-rata nilai ketergantungan dari variabel terikat terhadap variabel bebasnya.</w:t>
      </w:r>
      <w:proofErr w:type="gramEnd"/>
      <w:r w:rsidR="00AA46A1">
        <w:rPr>
          <w:rStyle w:val="FootnoteReference"/>
          <w:rFonts w:asciiTheme="minorBidi" w:hAnsiTheme="minorBidi" w:cstheme="minorBidi"/>
          <w:sz w:val="24"/>
          <w:szCs w:val="24"/>
        </w:rPr>
        <w:footnoteReference w:id="14"/>
      </w:r>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Dalam penelitian ini, variabel terikatnya adalah minat beli konsumen.</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Sedangkan, variabel bebasnya adalah keadilan, kujujuran, dan keramahan pedagang.</w:t>
      </w:r>
      <w:proofErr w:type="gramEnd"/>
      <w:r w:rsidRPr="00F97444">
        <w:rPr>
          <w:rFonts w:asciiTheme="minorBidi" w:hAnsiTheme="minorBidi" w:cstheme="minorBidi"/>
          <w:sz w:val="24"/>
          <w:szCs w:val="24"/>
        </w:rPr>
        <w:t xml:space="preserve"> Berikut adalah hasil analisis regresi linear berganda pada penelitian ini:</w:t>
      </w:r>
    </w:p>
    <w:p w:rsidR="00AA46A1" w:rsidRPr="00AA46A1" w:rsidRDefault="00AA46A1" w:rsidP="00F97444">
      <w:pPr>
        <w:spacing w:after="120" w:line="360" w:lineRule="auto"/>
        <w:ind w:left="284" w:firstLine="567"/>
        <w:jc w:val="both"/>
        <w:rPr>
          <w:rFonts w:asciiTheme="minorBidi" w:hAnsiTheme="minorBidi" w:cstheme="minorBidi"/>
          <w:sz w:val="24"/>
          <w:szCs w:val="24"/>
          <w:lang w:val="id-ID"/>
        </w:rPr>
      </w:pPr>
    </w:p>
    <w:p w:rsidR="00F97444" w:rsidRPr="00F97444" w:rsidRDefault="00F97444" w:rsidP="00F97444">
      <w:pPr>
        <w:spacing w:line="360" w:lineRule="auto"/>
        <w:ind w:left="709" w:hanging="709"/>
        <w:jc w:val="center"/>
        <w:rPr>
          <w:rFonts w:asciiTheme="minorBidi" w:hAnsiTheme="minorBidi" w:cstheme="minorBidi"/>
          <w:sz w:val="24"/>
          <w:szCs w:val="24"/>
        </w:rPr>
      </w:pPr>
      <w:proofErr w:type="gramStart"/>
      <w:r w:rsidRPr="00F97444">
        <w:rPr>
          <w:rFonts w:asciiTheme="minorBidi" w:hAnsiTheme="minorBidi" w:cstheme="minorBidi"/>
          <w:b/>
          <w:sz w:val="24"/>
          <w:szCs w:val="24"/>
        </w:rPr>
        <w:lastRenderedPageBreak/>
        <w:t>Tabel 4.</w:t>
      </w:r>
      <w:proofErr w:type="gramEnd"/>
      <w:r w:rsidRPr="00F97444">
        <w:rPr>
          <w:rFonts w:asciiTheme="minorBidi" w:hAnsiTheme="minorBidi" w:cstheme="minorBidi"/>
          <w:b/>
          <w:sz w:val="24"/>
          <w:szCs w:val="24"/>
        </w:rPr>
        <w:t xml:space="preserve"> </w:t>
      </w:r>
      <w:r w:rsidRPr="00F97444">
        <w:rPr>
          <w:rFonts w:asciiTheme="minorBidi" w:hAnsiTheme="minorBidi" w:cstheme="minorBidi"/>
          <w:sz w:val="24"/>
          <w:szCs w:val="24"/>
        </w:rPr>
        <w:t>Hasil Analisis Regresi Linear Berganda</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188"/>
        <w:gridCol w:w="2044"/>
        <w:gridCol w:w="2378"/>
        <w:gridCol w:w="1996"/>
      </w:tblGrid>
      <w:tr w:rsidR="00F97444" w:rsidRPr="00F97444" w:rsidTr="004231C3">
        <w:tc>
          <w:tcPr>
            <w:tcW w:w="2268"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Variabel</w:t>
            </w:r>
          </w:p>
        </w:tc>
        <w:tc>
          <w:tcPr>
            <w:tcW w:w="2127"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Koefisien B</w:t>
            </w:r>
          </w:p>
        </w:tc>
        <w:tc>
          <w:tcPr>
            <w:tcW w:w="2551"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Std. Error</w:t>
            </w:r>
          </w:p>
        </w:tc>
        <w:tc>
          <w:tcPr>
            <w:tcW w:w="2126"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Sign.</w:t>
            </w:r>
          </w:p>
        </w:tc>
      </w:tr>
      <w:tr w:rsidR="00F97444" w:rsidRPr="00F97444" w:rsidTr="004231C3">
        <w:tc>
          <w:tcPr>
            <w:tcW w:w="2268" w:type="dxa"/>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 xml:space="preserve">Konstanta </w:t>
            </w:r>
          </w:p>
        </w:tc>
        <w:tc>
          <w:tcPr>
            <w:tcW w:w="2127"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9,639</w:t>
            </w:r>
          </w:p>
        </w:tc>
        <w:tc>
          <w:tcPr>
            <w:tcW w:w="255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1,470</w:t>
            </w:r>
          </w:p>
        </w:tc>
        <w:tc>
          <w:tcPr>
            <w:tcW w:w="2126"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0,000</w:t>
            </w:r>
          </w:p>
        </w:tc>
      </w:tr>
      <w:tr w:rsidR="00F97444" w:rsidRPr="00F97444" w:rsidTr="004231C3">
        <w:tc>
          <w:tcPr>
            <w:tcW w:w="2268" w:type="dxa"/>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Keadilan (X1)</w:t>
            </w:r>
          </w:p>
        </w:tc>
        <w:tc>
          <w:tcPr>
            <w:tcW w:w="2127"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-0,157</w:t>
            </w:r>
          </w:p>
        </w:tc>
        <w:tc>
          <w:tcPr>
            <w:tcW w:w="255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0,064</w:t>
            </w:r>
          </w:p>
        </w:tc>
        <w:tc>
          <w:tcPr>
            <w:tcW w:w="2126"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0,016</w:t>
            </w:r>
          </w:p>
        </w:tc>
      </w:tr>
      <w:tr w:rsidR="00F97444" w:rsidRPr="00F97444" w:rsidTr="004231C3">
        <w:tc>
          <w:tcPr>
            <w:tcW w:w="2268" w:type="dxa"/>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Kejujuran (X2)</w:t>
            </w:r>
          </w:p>
        </w:tc>
        <w:tc>
          <w:tcPr>
            <w:tcW w:w="2127"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0,224</w:t>
            </w:r>
          </w:p>
        </w:tc>
        <w:tc>
          <w:tcPr>
            <w:tcW w:w="255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0,079</w:t>
            </w:r>
          </w:p>
        </w:tc>
        <w:tc>
          <w:tcPr>
            <w:tcW w:w="2126"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0,006</w:t>
            </w:r>
          </w:p>
        </w:tc>
      </w:tr>
      <w:tr w:rsidR="00F97444" w:rsidRPr="00F97444" w:rsidTr="004231C3">
        <w:tc>
          <w:tcPr>
            <w:tcW w:w="2268" w:type="dxa"/>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Keramahan (X3)</w:t>
            </w:r>
          </w:p>
        </w:tc>
        <w:tc>
          <w:tcPr>
            <w:tcW w:w="2127"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0,172</w:t>
            </w:r>
          </w:p>
        </w:tc>
        <w:tc>
          <w:tcPr>
            <w:tcW w:w="255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0,069</w:t>
            </w:r>
          </w:p>
        </w:tc>
        <w:tc>
          <w:tcPr>
            <w:tcW w:w="2126"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0,014</w:t>
            </w:r>
          </w:p>
        </w:tc>
      </w:tr>
    </w:tbl>
    <w:p w:rsidR="00F97444" w:rsidRPr="00F97444" w:rsidRDefault="00F97444" w:rsidP="00F97444">
      <w:pPr>
        <w:spacing w:line="360" w:lineRule="auto"/>
        <w:ind w:left="1418"/>
        <w:jc w:val="both"/>
        <w:rPr>
          <w:rFonts w:asciiTheme="minorBidi" w:hAnsiTheme="minorBidi" w:cstheme="minorBidi"/>
          <w:sz w:val="24"/>
          <w:szCs w:val="24"/>
        </w:rPr>
      </w:pPr>
    </w:p>
    <w:p w:rsidR="00F97444" w:rsidRPr="00F97444" w:rsidRDefault="00F97444" w:rsidP="00F97444">
      <w:pPr>
        <w:spacing w:after="120" w:line="360" w:lineRule="auto"/>
        <w:ind w:left="284" w:firstLine="567"/>
        <w:jc w:val="both"/>
        <w:rPr>
          <w:rFonts w:asciiTheme="minorBidi" w:hAnsiTheme="minorBidi" w:cstheme="minorBidi"/>
          <w:sz w:val="24"/>
          <w:szCs w:val="24"/>
        </w:rPr>
      </w:pPr>
      <w:r w:rsidRPr="00F97444">
        <w:rPr>
          <w:rFonts w:asciiTheme="minorBidi" w:hAnsiTheme="minorBidi" w:cstheme="minorBidi"/>
          <w:sz w:val="24"/>
          <w:szCs w:val="24"/>
        </w:rPr>
        <w:t>Berdasarkan Tabel 4, hasil uji regresi dapat dimasukkan kedalam rumus berikut:</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F97444" w:rsidRPr="00F97444" w:rsidTr="004231C3">
        <w:trPr>
          <w:trHeight w:val="405"/>
        </w:trPr>
        <w:tc>
          <w:tcPr>
            <w:tcW w:w="6520" w:type="dxa"/>
          </w:tcPr>
          <w:p w:rsidR="00F97444" w:rsidRPr="00F97444" w:rsidRDefault="00F97444" w:rsidP="00F97444">
            <w:pPr>
              <w:spacing w:line="360" w:lineRule="auto"/>
              <w:contextualSpacing/>
              <w:jc w:val="both"/>
              <w:rPr>
                <w:rFonts w:asciiTheme="minorBidi" w:hAnsiTheme="minorBidi" w:cstheme="minorBidi"/>
                <w:b/>
                <w:sz w:val="24"/>
                <w:szCs w:val="24"/>
              </w:rPr>
            </w:pPr>
            <m:oMathPara>
              <m:oMath>
                <m:r>
                  <m:rPr>
                    <m:sty m:val="bi"/>
                  </m:rPr>
                  <w:rPr>
                    <w:rFonts w:ascii="Cambria Math" w:hAnsi="Cambria Math" w:cstheme="minorBidi"/>
                    <w:sz w:val="24"/>
                    <w:szCs w:val="24"/>
                  </w:rPr>
                  <m:t>Y = 9,639</m:t>
                </m:r>
                <m:r>
                  <m:rPr>
                    <m:sty m:val="bi"/>
                  </m:rPr>
                  <w:rPr>
                    <w:rFonts w:ascii="Cambria Math" w:hAnsi="Cambria Math" w:cstheme="minorBidi"/>
                    <w:sz w:val="24"/>
                    <w:szCs w:val="24"/>
                  </w:rPr>
                  <m:t>α-0,157</m:t>
                </m:r>
                <m:sSub>
                  <m:sSubPr>
                    <m:ctrlPr>
                      <w:rPr>
                        <w:rFonts w:ascii="Cambria Math" w:hAnsi="Cambria Math" w:cstheme="minorBidi"/>
                        <w:b/>
                        <w:i/>
                        <w:sz w:val="24"/>
                        <w:szCs w:val="24"/>
                      </w:rPr>
                    </m:ctrlPr>
                  </m:sSubPr>
                  <m:e>
                    <m:r>
                      <m:rPr>
                        <m:sty m:val="bi"/>
                      </m:rPr>
                      <w:rPr>
                        <w:rFonts w:ascii="Cambria Math" w:hAnsi="Cambria Math" w:cstheme="minorBidi"/>
                        <w:sz w:val="24"/>
                        <w:szCs w:val="24"/>
                      </w:rPr>
                      <m:t>X</m:t>
                    </m:r>
                  </m:e>
                  <m:sub>
                    <m:r>
                      <m:rPr>
                        <m:sty m:val="bi"/>
                      </m:rPr>
                      <w:rPr>
                        <w:rFonts w:ascii="Cambria Math" w:hAnsi="Cambria Math" w:cstheme="minorBidi"/>
                        <w:sz w:val="24"/>
                        <w:szCs w:val="24"/>
                      </w:rPr>
                      <m:t>1</m:t>
                    </m:r>
                  </m:sub>
                </m:sSub>
                <m:r>
                  <m:rPr>
                    <m:sty m:val="bi"/>
                  </m:rPr>
                  <w:rPr>
                    <w:rFonts w:ascii="Cambria Math" w:hAnsi="Cambria Math" w:cstheme="minorBidi"/>
                    <w:sz w:val="24"/>
                    <w:szCs w:val="24"/>
                  </w:rPr>
                  <m:t>+0,224</m:t>
                </m:r>
                <m:sSub>
                  <m:sSubPr>
                    <m:ctrlPr>
                      <w:rPr>
                        <w:rFonts w:ascii="Cambria Math" w:hAnsi="Cambria Math" w:cstheme="minorBidi"/>
                        <w:b/>
                        <w:i/>
                        <w:sz w:val="24"/>
                        <w:szCs w:val="24"/>
                      </w:rPr>
                    </m:ctrlPr>
                  </m:sSubPr>
                  <m:e>
                    <m:r>
                      <m:rPr>
                        <m:sty m:val="bi"/>
                      </m:rPr>
                      <w:rPr>
                        <w:rFonts w:ascii="Cambria Math" w:hAnsi="Cambria Math" w:cstheme="minorBidi"/>
                        <w:sz w:val="24"/>
                        <w:szCs w:val="24"/>
                      </w:rPr>
                      <m:t>X</m:t>
                    </m:r>
                  </m:e>
                  <m:sub>
                    <m:r>
                      <m:rPr>
                        <m:sty m:val="bi"/>
                      </m:rPr>
                      <w:rPr>
                        <w:rFonts w:ascii="Cambria Math" w:hAnsi="Cambria Math" w:cstheme="minorBidi"/>
                        <w:sz w:val="24"/>
                        <w:szCs w:val="24"/>
                      </w:rPr>
                      <m:t>2</m:t>
                    </m:r>
                  </m:sub>
                </m:sSub>
                <m:r>
                  <m:rPr>
                    <m:sty m:val="bi"/>
                  </m:rPr>
                  <w:rPr>
                    <w:rFonts w:ascii="Cambria Math" w:hAnsi="Cambria Math" w:cstheme="minorBidi"/>
                    <w:sz w:val="24"/>
                    <w:szCs w:val="24"/>
                  </w:rPr>
                  <m:t>+0,172</m:t>
                </m:r>
                <m:sSub>
                  <m:sSubPr>
                    <m:ctrlPr>
                      <w:rPr>
                        <w:rFonts w:ascii="Cambria Math" w:hAnsi="Cambria Math" w:cstheme="minorBidi"/>
                        <w:b/>
                        <w:i/>
                        <w:sz w:val="24"/>
                        <w:szCs w:val="24"/>
                      </w:rPr>
                    </m:ctrlPr>
                  </m:sSubPr>
                  <m:e>
                    <m:r>
                      <m:rPr>
                        <m:sty m:val="bi"/>
                      </m:rPr>
                      <w:rPr>
                        <w:rFonts w:ascii="Cambria Math" w:hAnsi="Cambria Math" w:cstheme="minorBidi"/>
                        <w:sz w:val="24"/>
                        <w:szCs w:val="24"/>
                      </w:rPr>
                      <m:t>X</m:t>
                    </m:r>
                  </m:e>
                  <m:sub>
                    <m:r>
                      <m:rPr>
                        <m:sty m:val="bi"/>
                      </m:rPr>
                      <w:rPr>
                        <w:rFonts w:ascii="Cambria Math" w:hAnsi="Cambria Math" w:cstheme="minorBidi"/>
                        <w:sz w:val="24"/>
                        <w:szCs w:val="24"/>
                      </w:rPr>
                      <m:t>3</m:t>
                    </m:r>
                  </m:sub>
                </m:sSub>
                <m:r>
                  <m:rPr>
                    <m:sty m:val="bi"/>
                  </m:rPr>
                  <w:rPr>
                    <w:rFonts w:ascii="Cambria Math" w:hAnsi="Cambria Math" w:cstheme="minorBidi"/>
                    <w:sz w:val="24"/>
                    <w:szCs w:val="24"/>
                  </w:rPr>
                  <m:t>+e</m:t>
                </m:r>
              </m:oMath>
            </m:oMathPara>
          </w:p>
        </w:tc>
      </w:tr>
    </w:tbl>
    <w:p w:rsidR="00F97444" w:rsidRPr="00F97444" w:rsidRDefault="00F97444" w:rsidP="00F97444">
      <w:pPr>
        <w:spacing w:line="360" w:lineRule="auto"/>
        <w:ind w:left="1418" w:firstLine="283"/>
        <w:jc w:val="both"/>
        <w:rPr>
          <w:rFonts w:asciiTheme="minorBidi" w:hAnsiTheme="minorBidi" w:cstheme="minorBidi"/>
          <w:sz w:val="24"/>
          <w:szCs w:val="24"/>
        </w:rPr>
      </w:pPr>
      <w:proofErr w:type="gramStart"/>
      <w:r w:rsidRPr="00F97444">
        <w:rPr>
          <w:rFonts w:asciiTheme="minorBidi" w:hAnsiTheme="minorBidi" w:cstheme="minorBidi"/>
          <w:sz w:val="24"/>
          <w:szCs w:val="24"/>
        </w:rPr>
        <w:t>keterangan</w:t>
      </w:r>
      <w:proofErr w:type="gramEnd"/>
      <w:r w:rsidRPr="00F97444">
        <w:rPr>
          <w:rFonts w:asciiTheme="minorBidi" w:hAnsiTheme="minorBidi" w:cstheme="minorBidi"/>
          <w:sz w:val="24"/>
          <w:szCs w:val="24"/>
        </w:rPr>
        <w:t>:</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060"/>
      </w:tblGrid>
      <w:tr w:rsidR="00F97444" w:rsidRPr="00F97444" w:rsidTr="004231C3">
        <w:trPr>
          <w:trHeight w:val="397"/>
        </w:trPr>
        <w:tc>
          <w:tcPr>
            <w:tcW w:w="567" w:type="dxa"/>
            <w:vAlign w:val="center"/>
          </w:tcPr>
          <w:p w:rsidR="00F97444" w:rsidRPr="00F97444" w:rsidRDefault="00F97444" w:rsidP="00F97444">
            <w:pPr>
              <w:spacing w:line="360" w:lineRule="auto"/>
              <w:contextualSpacing/>
              <w:jc w:val="center"/>
              <w:rPr>
                <w:rFonts w:asciiTheme="minorBidi" w:hAnsiTheme="minorBidi" w:cstheme="minorBidi"/>
                <w:sz w:val="24"/>
                <w:szCs w:val="24"/>
              </w:rPr>
            </w:pPr>
            <w:r w:rsidRPr="00F97444">
              <w:rPr>
                <w:rFonts w:asciiTheme="minorBidi" w:hAnsiTheme="minorBidi" w:cstheme="minorBidi"/>
                <w:sz w:val="24"/>
                <w:szCs w:val="24"/>
              </w:rPr>
              <w:t>Y</w:t>
            </w:r>
          </w:p>
        </w:tc>
        <w:tc>
          <w:tcPr>
            <w:tcW w:w="6060" w:type="dxa"/>
            <w:vAlign w:val="center"/>
          </w:tcPr>
          <w:p w:rsidR="00F97444" w:rsidRPr="00F97444" w:rsidRDefault="00F97444" w:rsidP="00F97444">
            <w:pPr>
              <w:spacing w:line="360" w:lineRule="auto"/>
              <w:contextualSpacing/>
              <w:rPr>
                <w:rFonts w:asciiTheme="minorBidi" w:hAnsiTheme="minorBidi" w:cstheme="minorBidi"/>
                <w:sz w:val="24"/>
                <w:szCs w:val="24"/>
              </w:rPr>
            </w:pPr>
            <w:r w:rsidRPr="00F97444">
              <w:rPr>
                <w:rFonts w:asciiTheme="minorBidi" w:hAnsiTheme="minorBidi" w:cstheme="minorBidi"/>
                <w:sz w:val="24"/>
                <w:szCs w:val="24"/>
              </w:rPr>
              <w:t>= minat beli konsumen</w:t>
            </w:r>
          </w:p>
        </w:tc>
      </w:tr>
      <w:tr w:rsidR="00F97444" w:rsidRPr="00F97444" w:rsidTr="004231C3">
        <w:trPr>
          <w:trHeight w:val="397"/>
        </w:trPr>
        <w:tc>
          <w:tcPr>
            <w:tcW w:w="567" w:type="dxa"/>
            <w:vAlign w:val="center"/>
          </w:tcPr>
          <w:p w:rsidR="00F97444" w:rsidRPr="00F97444" w:rsidRDefault="00F97444" w:rsidP="00F97444">
            <w:pPr>
              <w:spacing w:line="360" w:lineRule="auto"/>
              <w:ind w:left="-108" w:right="-249"/>
              <w:contextualSpacing/>
              <w:rPr>
                <w:rFonts w:asciiTheme="minorBidi" w:hAnsiTheme="minorBidi" w:cstheme="minorBidi"/>
                <w:sz w:val="24"/>
                <w:szCs w:val="24"/>
              </w:rPr>
            </w:pPr>
            <m:oMathPara>
              <m:oMath>
                <m:sSub>
                  <m:sSubPr>
                    <m:ctrlPr>
                      <w:rPr>
                        <w:rFonts w:ascii="Cambria Math" w:hAnsi="Cambria Math" w:cstheme="minorBidi"/>
                        <w:i/>
                        <w:sz w:val="24"/>
                        <w:szCs w:val="24"/>
                      </w:rPr>
                    </m:ctrlPr>
                  </m:sSubPr>
                  <m:e>
                    <m:r>
                      <w:rPr>
                        <w:rFonts w:ascii="Cambria Math" w:hAnsi="Cambria Math" w:cstheme="minorBidi"/>
                        <w:sz w:val="24"/>
                        <w:szCs w:val="24"/>
                      </w:rPr>
                      <m:t>X</m:t>
                    </m:r>
                  </m:e>
                  <m:sub>
                    <m:r>
                      <w:rPr>
                        <w:rFonts w:ascii="Cambria Math" w:hAnsi="Cambria Math" w:cstheme="minorBidi"/>
                        <w:sz w:val="24"/>
                        <w:szCs w:val="24"/>
                      </w:rPr>
                      <m:t>1</m:t>
                    </m:r>
                  </m:sub>
                </m:sSub>
              </m:oMath>
            </m:oMathPara>
          </w:p>
        </w:tc>
        <w:tc>
          <w:tcPr>
            <w:tcW w:w="6060" w:type="dxa"/>
            <w:vAlign w:val="center"/>
          </w:tcPr>
          <w:p w:rsidR="00F97444" w:rsidRPr="00F97444" w:rsidRDefault="00F97444" w:rsidP="00F97444">
            <w:pPr>
              <w:spacing w:line="360" w:lineRule="auto"/>
              <w:contextualSpacing/>
              <w:rPr>
                <w:rFonts w:asciiTheme="minorBidi" w:hAnsiTheme="minorBidi" w:cstheme="minorBidi"/>
                <w:sz w:val="24"/>
                <w:szCs w:val="24"/>
              </w:rPr>
            </w:pPr>
            <w:r w:rsidRPr="00F97444">
              <w:rPr>
                <w:rFonts w:asciiTheme="minorBidi" w:hAnsiTheme="minorBidi" w:cstheme="minorBidi"/>
                <w:sz w:val="24"/>
                <w:szCs w:val="24"/>
              </w:rPr>
              <w:t>= keadilan</w:t>
            </w:r>
          </w:p>
        </w:tc>
      </w:tr>
      <w:tr w:rsidR="00F97444" w:rsidRPr="00F97444" w:rsidTr="004231C3">
        <w:trPr>
          <w:trHeight w:val="397"/>
        </w:trPr>
        <w:tc>
          <w:tcPr>
            <w:tcW w:w="567" w:type="dxa"/>
            <w:vAlign w:val="center"/>
          </w:tcPr>
          <w:p w:rsidR="00F97444" w:rsidRPr="00F97444" w:rsidRDefault="00F97444" w:rsidP="00F97444">
            <w:pPr>
              <w:spacing w:line="360" w:lineRule="auto"/>
              <w:ind w:left="-108" w:right="-249"/>
              <w:contextualSpacing/>
              <w:rPr>
                <w:rFonts w:asciiTheme="minorBidi" w:hAnsiTheme="minorBidi" w:cstheme="minorBidi"/>
                <w:sz w:val="24"/>
                <w:szCs w:val="24"/>
              </w:rPr>
            </w:pPr>
            <m:oMathPara>
              <m:oMath>
                <m:sSub>
                  <m:sSubPr>
                    <m:ctrlPr>
                      <w:rPr>
                        <w:rFonts w:ascii="Cambria Math" w:hAnsi="Cambria Math" w:cstheme="minorBidi"/>
                        <w:i/>
                        <w:sz w:val="24"/>
                        <w:szCs w:val="24"/>
                      </w:rPr>
                    </m:ctrlPr>
                  </m:sSubPr>
                  <m:e>
                    <m:r>
                      <w:rPr>
                        <w:rFonts w:ascii="Cambria Math" w:hAnsi="Cambria Math" w:cstheme="minorBidi"/>
                        <w:sz w:val="24"/>
                        <w:szCs w:val="24"/>
                      </w:rPr>
                      <m:t>X</m:t>
                    </m:r>
                  </m:e>
                  <m:sub>
                    <m:r>
                      <w:rPr>
                        <w:rFonts w:ascii="Cambria Math" w:hAnsi="Cambria Math" w:cstheme="minorBidi"/>
                        <w:sz w:val="24"/>
                        <w:szCs w:val="24"/>
                      </w:rPr>
                      <m:t>2</m:t>
                    </m:r>
                  </m:sub>
                </m:sSub>
              </m:oMath>
            </m:oMathPara>
          </w:p>
        </w:tc>
        <w:tc>
          <w:tcPr>
            <w:tcW w:w="6060" w:type="dxa"/>
            <w:vAlign w:val="center"/>
          </w:tcPr>
          <w:p w:rsidR="00F97444" w:rsidRPr="00F97444" w:rsidRDefault="00F97444" w:rsidP="00F97444">
            <w:pPr>
              <w:spacing w:line="360" w:lineRule="auto"/>
              <w:contextualSpacing/>
              <w:rPr>
                <w:rFonts w:asciiTheme="minorBidi" w:hAnsiTheme="minorBidi" w:cstheme="minorBidi"/>
                <w:sz w:val="24"/>
                <w:szCs w:val="24"/>
              </w:rPr>
            </w:pPr>
            <w:r w:rsidRPr="00F97444">
              <w:rPr>
                <w:rFonts w:asciiTheme="minorBidi" w:hAnsiTheme="minorBidi" w:cstheme="minorBidi"/>
                <w:sz w:val="24"/>
                <w:szCs w:val="24"/>
              </w:rPr>
              <w:t>= kejujuran</w:t>
            </w:r>
          </w:p>
        </w:tc>
      </w:tr>
      <w:tr w:rsidR="00F97444" w:rsidRPr="00F97444" w:rsidTr="004231C3">
        <w:trPr>
          <w:trHeight w:val="397"/>
        </w:trPr>
        <w:tc>
          <w:tcPr>
            <w:tcW w:w="567" w:type="dxa"/>
            <w:vAlign w:val="center"/>
          </w:tcPr>
          <w:p w:rsidR="00F97444" w:rsidRPr="00F97444" w:rsidRDefault="00F97444" w:rsidP="00F97444">
            <w:pPr>
              <w:spacing w:line="360" w:lineRule="auto"/>
              <w:ind w:left="-108" w:right="-249"/>
              <w:contextualSpacing/>
              <w:rPr>
                <w:rFonts w:asciiTheme="minorBidi" w:hAnsiTheme="minorBidi" w:cstheme="minorBidi"/>
                <w:sz w:val="24"/>
                <w:szCs w:val="24"/>
              </w:rPr>
            </w:pPr>
            <m:oMathPara>
              <m:oMath>
                <m:sSub>
                  <m:sSubPr>
                    <m:ctrlPr>
                      <w:rPr>
                        <w:rFonts w:ascii="Cambria Math" w:hAnsi="Cambria Math" w:cstheme="minorBidi"/>
                        <w:i/>
                        <w:sz w:val="24"/>
                        <w:szCs w:val="24"/>
                      </w:rPr>
                    </m:ctrlPr>
                  </m:sSubPr>
                  <m:e>
                    <m:r>
                      <w:rPr>
                        <w:rFonts w:ascii="Cambria Math" w:hAnsi="Cambria Math" w:cstheme="minorBidi"/>
                        <w:sz w:val="24"/>
                        <w:szCs w:val="24"/>
                      </w:rPr>
                      <m:t>X</m:t>
                    </m:r>
                  </m:e>
                  <m:sub>
                    <m:r>
                      <w:rPr>
                        <w:rFonts w:ascii="Cambria Math" w:hAnsi="Cambria Math" w:cstheme="minorBidi"/>
                        <w:sz w:val="24"/>
                        <w:szCs w:val="24"/>
                      </w:rPr>
                      <m:t>3</m:t>
                    </m:r>
                  </m:sub>
                </m:sSub>
              </m:oMath>
            </m:oMathPara>
          </w:p>
        </w:tc>
        <w:tc>
          <w:tcPr>
            <w:tcW w:w="6060" w:type="dxa"/>
            <w:vAlign w:val="center"/>
          </w:tcPr>
          <w:p w:rsidR="00F97444" w:rsidRPr="00F97444" w:rsidRDefault="00F97444" w:rsidP="00F97444">
            <w:pPr>
              <w:spacing w:line="360" w:lineRule="auto"/>
              <w:contextualSpacing/>
              <w:rPr>
                <w:rFonts w:asciiTheme="minorBidi" w:hAnsiTheme="minorBidi" w:cstheme="minorBidi"/>
                <w:sz w:val="24"/>
                <w:szCs w:val="24"/>
              </w:rPr>
            </w:pPr>
            <w:r w:rsidRPr="00F97444">
              <w:rPr>
                <w:rFonts w:asciiTheme="minorBidi" w:hAnsiTheme="minorBidi" w:cstheme="minorBidi"/>
                <w:sz w:val="24"/>
                <w:szCs w:val="24"/>
              </w:rPr>
              <w:t>= keramahan</w:t>
            </w:r>
          </w:p>
        </w:tc>
      </w:tr>
      <w:tr w:rsidR="00F97444" w:rsidRPr="00F97444" w:rsidTr="004231C3">
        <w:trPr>
          <w:trHeight w:val="397"/>
        </w:trPr>
        <w:tc>
          <w:tcPr>
            <w:tcW w:w="567" w:type="dxa"/>
            <w:vAlign w:val="center"/>
          </w:tcPr>
          <w:p w:rsidR="00F97444" w:rsidRPr="00F97444" w:rsidRDefault="00F97444" w:rsidP="00F97444">
            <w:pPr>
              <w:spacing w:line="360" w:lineRule="auto"/>
              <w:ind w:left="-108" w:right="-249"/>
              <w:contextualSpacing/>
              <w:rPr>
                <w:rFonts w:asciiTheme="minorBidi" w:hAnsiTheme="minorBidi" w:cstheme="minorBidi"/>
                <w:sz w:val="24"/>
                <w:szCs w:val="24"/>
              </w:rPr>
            </w:pPr>
            <m:oMathPara>
              <m:oMath>
                <m:r>
                  <w:rPr>
                    <w:rFonts w:ascii="Cambria Math" w:hAnsi="Cambria Math" w:cstheme="minorBidi"/>
                    <w:sz w:val="24"/>
                    <w:szCs w:val="24"/>
                  </w:rPr>
                  <m:t>α</m:t>
                </m:r>
              </m:oMath>
            </m:oMathPara>
          </w:p>
        </w:tc>
        <w:tc>
          <w:tcPr>
            <w:tcW w:w="6060" w:type="dxa"/>
            <w:vAlign w:val="center"/>
          </w:tcPr>
          <w:p w:rsidR="00F97444" w:rsidRPr="00F97444" w:rsidRDefault="00F97444" w:rsidP="00F97444">
            <w:pPr>
              <w:spacing w:line="360" w:lineRule="auto"/>
              <w:contextualSpacing/>
              <w:rPr>
                <w:rFonts w:asciiTheme="minorBidi" w:hAnsiTheme="minorBidi" w:cstheme="minorBidi"/>
                <w:sz w:val="24"/>
                <w:szCs w:val="24"/>
              </w:rPr>
            </w:pPr>
            <w:r w:rsidRPr="00F97444">
              <w:rPr>
                <w:rFonts w:asciiTheme="minorBidi" w:hAnsiTheme="minorBidi" w:cstheme="minorBidi"/>
                <w:sz w:val="24"/>
                <w:szCs w:val="24"/>
              </w:rPr>
              <w:t>= konstanta</w:t>
            </w:r>
          </w:p>
        </w:tc>
      </w:tr>
      <w:tr w:rsidR="00F97444" w:rsidRPr="00F97444" w:rsidTr="004231C3">
        <w:trPr>
          <w:trHeight w:val="397"/>
        </w:trPr>
        <w:tc>
          <w:tcPr>
            <w:tcW w:w="567" w:type="dxa"/>
            <w:vAlign w:val="center"/>
          </w:tcPr>
          <w:p w:rsidR="00F97444" w:rsidRPr="00F97444" w:rsidRDefault="00F97444" w:rsidP="00F97444">
            <w:pPr>
              <w:spacing w:line="360" w:lineRule="auto"/>
              <w:ind w:left="-108" w:right="-249"/>
              <w:contextualSpacing/>
              <w:jc w:val="center"/>
              <w:rPr>
                <w:rFonts w:asciiTheme="minorBidi" w:hAnsiTheme="minorBidi" w:cstheme="minorBidi"/>
                <w:sz w:val="24"/>
                <w:szCs w:val="24"/>
              </w:rPr>
            </w:pPr>
            <w:r w:rsidRPr="00F97444">
              <w:rPr>
                <w:rFonts w:asciiTheme="minorBidi" w:hAnsiTheme="minorBidi" w:cstheme="minorBidi"/>
                <w:sz w:val="24"/>
                <w:szCs w:val="24"/>
              </w:rPr>
              <w:t>e</w:t>
            </w:r>
          </w:p>
        </w:tc>
        <w:tc>
          <w:tcPr>
            <w:tcW w:w="6060" w:type="dxa"/>
            <w:vAlign w:val="center"/>
          </w:tcPr>
          <w:p w:rsidR="00F97444" w:rsidRPr="00F97444" w:rsidRDefault="00F97444" w:rsidP="00F97444">
            <w:pPr>
              <w:spacing w:line="360" w:lineRule="auto"/>
              <w:contextualSpacing/>
              <w:rPr>
                <w:rFonts w:asciiTheme="minorBidi" w:hAnsiTheme="minorBidi" w:cstheme="minorBidi"/>
                <w:sz w:val="24"/>
                <w:szCs w:val="24"/>
              </w:rPr>
            </w:pPr>
            <w:r w:rsidRPr="00F97444">
              <w:rPr>
                <w:rFonts w:asciiTheme="minorBidi" w:hAnsiTheme="minorBidi" w:cstheme="minorBidi"/>
                <w:sz w:val="24"/>
                <w:szCs w:val="24"/>
              </w:rPr>
              <w:t>= standar eror</w:t>
            </w:r>
          </w:p>
        </w:tc>
      </w:tr>
      <w:tr w:rsidR="00F97444" w:rsidRPr="00F97444" w:rsidTr="004231C3">
        <w:trPr>
          <w:trHeight w:val="188"/>
        </w:trPr>
        <w:tc>
          <w:tcPr>
            <w:tcW w:w="567" w:type="dxa"/>
            <w:vAlign w:val="center"/>
          </w:tcPr>
          <w:p w:rsidR="00F97444" w:rsidRPr="00F97444" w:rsidRDefault="00F97444" w:rsidP="00F97444">
            <w:pPr>
              <w:spacing w:line="360" w:lineRule="auto"/>
              <w:ind w:left="-108" w:right="-249"/>
              <w:contextualSpacing/>
              <w:jc w:val="center"/>
              <w:rPr>
                <w:rFonts w:asciiTheme="minorBidi" w:hAnsiTheme="minorBidi" w:cstheme="minorBidi"/>
                <w:sz w:val="24"/>
                <w:szCs w:val="24"/>
              </w:rPr>
            </w:pPr>
          </w:p>
        </w:tc>
        <w:tc>
          <w:tcPr>
            <w:tcW w:w="6060" w:type="dxa"/>
          </w:tcPr>
          <w:p w:rsidR="00F97444" w:rsidRPr="00F97444" w:rsidRDefault="00F97444" w:rsidP="00F97444">
            <w:pPr>
              <w:spacing w:line="360" w:lineRule="auto"/>
              <w:contextualSpacing/>
              <w:jc w:val="both"/>
              <w:rPr>
                <w:rFonts w:asciiTheme="minorBidi" w:hAnsiTheme="minorBidi" w:cstheme="minorBidi"/>
                <w:sz w:val="24"/>
                <w:szCs w:val="24"/>
              </w:rPr>
            </w:pPr>
          </w:p>
        </w:tc>
      </w:tr>
    </w:tbl>
    <w:p w:rsidR="00F97444" w:rsidRPr="00F97444" w:rsidRDefault="00F97444" w:rsidP="00F97444">
      <w:pPr>
        <w:spacing w:after="120" w:line="360" w:lineRule="auto"/>
        <w:ind w:left="284" w:firstLine="567"/>
        <w:jc w:val="both"/>
        <w:rPr>
          <w:rFonts w:asciiTheme="minorBidi" w:hAnsiTheme="minorBidi" w:cstheme="minorBidi"/>
          <w:sz w:val="24"/>
          <w:szCs w:val="24"/>
        </w:rPr>
      </w:pPr>
      <w:r w:rsidRPr="00F97444">
        <w:rPr>
          <w:rFonts w:asciiTheme="minorBidi" w:hAnsiTheme="minorBidi" w:cstheme="minorBidi"/>
          <w:sz w:val="24"/>
          <w:szCs w:val="24"/>
        </w:rPr>
        <w:t>Rumus tersebut dapat dijabarkan sebagai berikut:</w:t>
      </w:r>
    </w:p>
    <w:p w:rsidR="00F97444" w:rsidRPr="00F97444" w:rsidRDefault="00F97444" w:rsidP="00F97444">
      <w:pPr>
        <w:spacing w:after="120" w:line="360" w:lineRule="auto"/>
        <w:ind w:left="284"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Koefisien regresi dari keadilan memiliki nilai -0,157.</w:t>
      </w:r>
      <w:proofErr w:type="gramEnd"/>
      <w:r w:rsidRPr="00F97444">
        <w:rPr>
          <w:rFonts w:asciiTheme="minorBidi" w:hAnsiTheme="minorBidi" w:cstheme="minorBidi"/>
          <w:sz w:val="24"/>
          <w:szCs w:val="24"/>
        </w:rPr>
        <w:t xml:space="preserve"> Hal ini dapat diartikan bahwa setiap peningkatan 1% dari keadilan dan variabel bebas lainnya bernilai konstan, maka akan menurunkan minat beli konsumen sebesar 15</w:t>
      </w:r>
      <w:proofErr w:type="gramStart"/>
      <w:r w:rsidRPr="00F97444">
        <w:rPr>
          <w:rFonts w:asciiTheme="minorBidi" w:hAnsiTheme="minorBidi" w:cstheme="minorBidi"/>
          <w:sz w:val="24"/>
          <w:szCs w:val="24"/>
        </w:rPr>
        <w:t>,7</w:t>
      </w:r>
      <w:proofErr w:type="gramEnd"/>
      <w:r w:rsidRPr="00F97444">
        <w:rPr>
          <w:rFonts w:asciiTheme="minorBidi" w:hAnsiTheme="minorBidi" w:cstheme="minorBidi"/>
          <w:sz w:val="24"/>
          <w:szCs w:val="24"/>
        </w:rPr>
        <w:t xml:space="preserve">%. Hubungan yang dimiliki </w:t>
      </w:r>
      <w:proofErr w:type="gramStart"/>
      <w:r w:rsidRPr="00F97444">
        <w:rPr>
          <w:rFonts w:asciiTheme="minorBidi" w:hAnsiTheme="minorBidi" w:cstheme="minorBidi"/>
          <w:sz w:val="24"/>
          <w:szCs w:val="24"/>
        </w:rPr>
        <w:t>berlawanan  dilihat</w:t>
      </w:r>
      <w:proofErr w:type="gramEnd"/>
      <w:r w:rsidRPr="00F97444">
        <w:rPr>
          <w:rFonts w:asciiTheme="minorBidi" w:hAnsiTheme="minorBidi" w:cstheme="minorBidi"/>
          <w:sz w:val="24"/>
          <w:szCs w:val="24"/>
        </w:rPr>
        <w:t xml:space="preserve"> dari nilai koefisien yang bernilai negatif.</w:t>
      </w:r>
    </w:p>
    <w:p w:rsidR="00F97444" w:rsidRPr="00F97444" w:rsidRDefault="00F97444" w:rsidP="00F97444">
      <w:pPr>
        <w:spacing w:after="120" w:line="360" w:lineRule="auto"/>
        <w:ind w:left="284"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Koefisien regresi dari kejujuran memiliki nilai 0,224.</w:t>
      </w:r>
      <w:proofErr w:type="gramEnd"/>
      <w:r w:rsidRPr="00F97444">
        <w:rPr>
          <w:rFonts w:asciiTheme="minorBidi" w:hAnsiTheme="minorBidi" w:cstheme="minorBidi"/>
          <w:sz w:val="24"/>
          <w:szCs w:val="24"/>
        </w:rPr>
        <w:t xml:space="preserve"> Hal ini dapat diartikan bahwa setiap peningkatan 1% dari kejujuran dan variabel bebas lainnya bernilai konstan, maka akan meningkatkan minat beli konsumen sebesar 22</w:t>
      </w:r>
      <w:proofErr w:type="gramStart"/>
      <w:r w:rsidRPr="00F97444">
        <w:rPr>
          <w:rFonts w:asciiTheme="minorBidi" w:hAnsiTheme="minorBidi" w:cstheme="minorBidi"/>
          <w:sz w:val="24"/>
          <w:szCs w:val="24"/>
        </w:rPr>
        <w:t>,4</w:t>
      </w:r>
      <w:proofErr w:type="gramEnd"/>
      <w:r w:rsidRPr="00F97444">
        <w:rPr>
          <w:rFonts w:asciiTheme="minorBidi" w:hAnsiTheme="minorBidi" w:cstheme="minorBidi"/>
          <w:sz w:val="24"/>
          <w:szCs w:val="24"/>
        </w:rPr>
        <w:t xml:space="preserve">%. Hubungan yang dimiliki </w:t>
      </w:r>
      <w:proofErr w:type="gramStart"/>
      <w:r w:rsidRPr="00F97444">
        <w:rPr>
          <w:rFonts w:asciiTheme="minorBidi" w:hAnsiTheme="minorBidi" w:cstheme="minorBidi"/>
          <w:sz w:val="24"/>
          <w:szCs w:val="24"/>
        </w:rPr>
        <w:t>searah  dilihat</w:t>
      </w:r>
      <w:proofErr w:type="gramEnd"/>
      <w:r w:rsidRPr="00F97444">
        <w:rPr>
          <w:rFonts w:asciiTheme="minorBidi" w:hAnsiTheme="minorBidi" w:cstheme="minorBidi"/>
          <w:sz w:val="24"/>
          <w:szCs w:val="24"/>
        </w:rPr>
        <w:t xml:space="preserve"> dari nilai koefisien yang positif.</w:t>
      </w:r>
    </w:p>
    <w:p w:rsidR="00F97444" w:rsidRPr="00F97444" w:rsidRDefault="00F97444" w:rsidP="00F97444">
      <w:pPr>
        <w:spacing w:after="120" w:line="360" w:lineRule="auto"/>
        <w:ind w:left="284"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Koefisien regresi dari keramahan memiliki nilai 0,172.</w:t>
      </w:r>
      <w:proofErr w:type="gramEnd"/>
      <w:r w:rsidRPr="00F97444">
        <w:rPr>
          <w:rFonts w:asciiTheme="minorBidi" w:hAnsiTheme="minorBidi" w:cstheme="minorBidi"/>
          <w:sz w:val="24"/>
          <w:szCs w:val="24"/>
        </w:rPr>
        <w:t xml:space="preserve"> Hal ini dapat diartikan bahwa setiap peningkatan 1% dari keramahan dan variabel bebas </w:t>
      </w:r>
      <w:r w:rsidRPr="00F97444">
        <w:rPr>
          <w:rFonts w:asciiTheme="minorBidi" w:hAnsiTheme="minorBidi" w:cstheme="minorBidi"/>
          <w:sz w:val="24"/>
          <w:szCs w:val="24"/>
        </w:rPr>
        <w:lastRenderedPageBreak/>
        <w:t>lainnya bernilai konstan, maka akan meningkatkan minat beli konsumen sebesar 17</w:t>
      </w:r>
      <w:proofErr w:type="gramStart"/>
      <w:r w:rsidRPr="00F97444">
        <w:rPr>
          <w:rFonts w:asciiTheme="minorBidi" w:hAnsiTheme="minorBidi" w:cstheme="minorBidi"/>
          <w:sz w:val="24"/>
          <w:szCs w:val="24"/>
        </w:rPr>
        <w:t>,2</w:t>
      </w:r>
      <w:proofErr w:type="gramEnd"/>
      <w:r w:rsidRPr="00F97444">
        <w:rPr>
          <w:rFonts w:asciiTheme="minorBidi" w:hAnsiTheme="minorBidi" w:cstheme="minorBidi"/>
          <w:sz w:val="24"/>
          <w:szCs w:val="24"/>
        </w:rPr>
        <w:t xml:space="preserve">%. Hubungan yang dimiliki </w:t>
      </w:r>
      <w:proofErr w:type="gramStart"/>
      <w:r w:rsidRPr="00F97444">
        <w:rPr>
          <w:rFonts w:asciiTheme="minorBidi" w:hAnsiTheme="minorBidi" w:cstheme="minorBidi"/>
          <w:sz w:val="24"/>
          <w:szCs w:val="24"/>
        </w:rPr>
        <w:t>searah  dilihat</w:t>
      </w:r>
      <w:proofErr w:type="gramEnd"/>
      <w:r w:rsidRPr="00F97444">
        <w:rPr>
          <w:rFonts w:asciiTheme="minorBidi" w:hAnsiTheme="minorBidi" w:cstheme="minorBidi"/>
          <w:sz w:val="24"/>
          <w:szCs w:val="24"/>
        </w:rPr>
        <w:t xml:space="preserve"> dari nilai koefisien yang positif.</w:t>
      </w:r>
    </w:p>
    <w:p w:rsidR="00F97444" w:rsidRPr="00F97444" w:rsidRDefault="00F97444" w:rsidP="00F97444">
      <w:pPr>
        <w:spacing w:line="360" w:lineRule="auto"/>
        <w:rPr>
          <w:rFonts w:asciiTheme="minorBidi" w:hAnsiTheme="minorBidi" w:cstheme="minorBidi"/>
          <w:b/>
          <w:sz w:val="24"/>
          <w:szCs w:val="24"/>
        </w:rPr>
      </w:pPr>
      <w:bookmarkStart w:id="1" w:name="_Toc111425155"/>
      <w:r w:rsidRPr="00F97444">
        <w:rPr>
          <w:rFonts w:asciiTheme="minorBidi" w:hAnsiTheme="minorBidi" w:cstheme="minorBidi"/>
          <w:b/>
          <w:sz w:val="24"/>
          <w:szCs w:val="24"/>
        </w:rPr>
        <w:t>5. Uji Koefisien Determinasi</w:t>
      </w:r>
      <w:bookmarkEnd w:id="1"/>
    </w:p>
    <w:p w:rsidR="00F97444" w:rsidRPr="00F97444" w:rsidRDefault="00F97444" w:rsidP="00F97444">
      <w:pPr>
        <w:spacing w:line="360" w:lineRule="auto"/>
        <w:ind w:left="284"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Kemampuan variabel bebas dalam menjelaskan variasi dari variabel terikat dapat dilihat melalui koefisien determinasi (R</w:t>
      </w:r>
      <w:r w:rsidRPr="00F97444">
        <w:rPr>
          <w:rFonts w:asciiTheme="minorBidi" w:hAnsiTheme="minorBidi" w:cstheme="minorBidi"/>
          <w:sz w:val="24"/>
          <w:szCs w:val="24"/>
          <w:vertAlign w:val="superscript"/>
        </w:rPr>
        <w:t>2</w:t>
      </w:r>
      <w:r w:rsidRPr="00F97444">
        <w:rPr>
          <w:rFonts w:asciiTheme="minorBidi" w:hAnsiTheme="minorBidi" w:cstheme="minorBidi"/>
          <w:sz w:val="24"/>
          <w:szCs w:val="24"/>
        </w:rPr>
        <w:t>) yang berkisar antara nol sampai satu.</w:t>
      </w:r>
      <w:proofErr w:type="gramEnd"/>
      <w:r w:rsidRPr="00F97444">
        <w:rPr>
          <w:rFonts w:asciiTheme="minorBidi" w:hAnsiTheme="minorBidi" w:cstheme="minorBidi"/>
          <w:sz w:val="24"/>
          <w:szCs w:val="24"/>
        </w:rPr>
        <w:t xml:space="preserve"> Kemampuan variabel bebas dalam menjelaskan variasi dari variabel terikat akan semakin kuat ketika Nilai koefisien determinasi (R</w:t>
      </w:r>
      <w:r w:rsidRPr="00F97444">
        <w:rPr>
          <w:rFonts w:asciiTheme="minorBidi" w:hAnsiTheme="minorBidi" w:cstheme="minorBidi"/>
          <w:sz w:val="24"/>
          <w:szCs w:val="24"/>
          <w:vertAlign w:val="superscript"/>
        </w:rPr>
        <w:t>2</w:t>
      </w:r>
      <w:proofErr w:type="gramStart"/>
      <w:r w:rsidRPr="00F97444">
        <w:rPr>
          <w:rFonts w:asciiTheme="minorBidi" w:hAnsiTheme="minorBidi" w:cstheme="minorBidi"/>
          <w:sz w:val="24"/>
          <w:szCs w:val="24"/>
        </w:rPr>
        <w:t>)  mendekati</w:t>
      </w:r>
      <w:proofErr w:type="gramEnd"/>
      <w:r w:rsidRPr="00F97444">
        <w:rPr>
          <w:rFonts w:asciiTheme="minorBidi" w:hAnsiTheme="minorBidi" w:cstheme="minorBidi"/>
          <w:sz w:val="24"/>
          <w:szCs w:val="24"/>
        </w:rPr>
        <w:t xml:space="preserve"> angka satu. Berikut hasil hasil penelitian ini:</w:t>
      </w:r>
    </w:p>
    <w:p w:rsidR="00F97444" w:rsidRPr="00F97444" w:rsidRDefault="00F97444" w:rsidP="00F97444">
      <w:pPr>
        <w:spacing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Tabel 5.</w:t>
      </w:r>
      <w:proofErr w:type="gramEnd"/>
      <w:r w:rsidRPr="00F97444">
        <w:rPr>
          <w:rFonts w:asciiTheme="minorBidi" w:hAnsiTheme="minorBidi" w:cstheme="minorBidi"/>
          <w:sz w:val="24"/>
          <w:szCs w:val="24"/>
        </w:rPr>
        <w:t xml:space="preserve"> Hasil Uji Koefisien Determinasi</w:t>
      </w:r>
    </w:p>
    <w:tbl>
      <w:tblPr>
        <w:tblStyle w:val="TableGrid"/>
        <w:tblW w:w="0" w:type="auto"/>
        <w:tblInd w:w="108" w:type="dxa"/>
        <w:tblBorders>
          <w:insideV w:val="none" w:sz="0" w:space="0" w:color="auto"/>
        </w:tblBorders>
        <w:tblLook w:val="04A0" w:firstRow="1" w:lastRow="0" w:firstColumn="1" w:lastColumn="0" w:noHBand="0" w:noVBand="1"/>
      </w:tblPr>
      <w:tblGrid>
        <w:gridCol w:w="1628"/>
        <w:gridCol w:w="1897"/>
        <w:gridCol w:w="2946"/>
        <w:gridCol w:w="2135"/>
      </w:tblGrid>
      <w:tr w:rsidR="00F97444" w:rsidRPr="00F97444" w:rsidTr="004231C3">
        <w:tc>
          <w:tcPr>
            <w:tcW w:w="1701"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R</w:t>
            </w:r>
          </w:p>
        </w:tc>
        <w:tc>
          <w:tcPr>
            <w:tcW w:w="1985"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R Square</w:t>
            </w:r>
          </w:p>
        </w:tc>
        <w:tc>
          <w:tcPr>
            <w:tcW w:w="3118"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Adjusted R Square</w:t>
            </w:r>
          </w:p>
        </w:tc>
        <w:tc>
          <w:tcPr>
            <w:tcW w:w="2268"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Std. Error</w:t>
            </w:r>
          </w:p>
        </w:tc>
      </w:tr>
      <w:tr w:rsidR="00F97444" w:rsidRPr="00F97444" w:rsidTr="004231C3">
        <w:tc>
          <w:tcPr>
            <w:tcW w:w="1701"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0,395</w:t>
            </w:r>
            <w:r w:rsidRPr="00F97444">
              <w:rPr>
                <w:rFonts w:asciiTheme="minorBidi" w:hAnsiTheme="minorBidi" w:cstheme="minorBidi"/>
                <w:sz w:val="24"/>
                <w:szCs w:val="24"/>
                <w:vertAlign w:val="superscript"/>
              </w:rPr>
              <w:t>a</w:t>
            </w:r>
          </w:p>
        </w:tc>
        <w:tc>
          <w:tcPr>
            <w:tcW w:w="1985"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0,156</w:t>
            </w:r>
          </w:p>
        </w:tc>
        <w:tc>
          <w:tcPr>
            <w:tcW w:w="3118"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0,130</w:t>
            </w:r>
          </w:p>
        </w:tc>
        <w:tc>
          <w:tcPr>
            <w:tcW w:w="2268"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3,748</w:t>
            </w:r>
          </w:p>
        </w:tc>
      </w:tr>
    </w:tbl>
    <w:p w:rsidR="00F97444" w:rsidRPr="00F97444" w:rsidRDefault="00F97444" w:rsidP="00F97444">
      <w:pPr>
        <w:spacing w:line="360" w:lineRule="auto"/>
        <w:ind w:firstLine="567"/>
        <w:jc w:val="both"/>
        <w:rPr>
          <w:rFonts w:asciiTheme="minorBidi" w:hAnsiTheme="minorBidi" w:cstheme="minorBidi"/>
          <w:sz w:val="24"/>
          <w:szCs w:val="24"/>
        </w:rPr>
      </w:pPr>
    </w:p>
    <w:p w:rsidR="00F97444" w:rsidRPr="00F97444" w:rsidRDefault="00F97444" w:rsidP="00F97444">
      <w:pPr>
        <w:spacing w:after="120" w:line="360" w:lineRule="auto"/>
        <w:ind w:left="284" w:firstLine="567"/>
        <w:jc w:val="both"/>
        <w:rPr>
          <w:rFonts w:asciiTheme="minorBidi" w:hAnsiTheme="minorBidi" w:cstheme="minorBidi"/>
          <w:sz w:val="24"/>
          <w:szCs w:val="24"/>
        </w:rPr>
      </w:pPr>
      <w:r w:rsidRPr="00F97444">
        <w:rPr>
          <w:rFonts w:asciiTheme="minorBidi" w:hAnsiTheme="minorBidi" w:cstheme="minorBidi"/>
          <w:sz w:val="24"/>
          <w:szCs w:val="24"/>
        </w:rPr>
        <w:t xml:space="preserve">Berdasarkan Tabel 5, dapat dilihat bahwa nilai </w:t>
      </w:r>
      <w:r w:rsidRPr="00F97444">
        <w:rPr>
          <w:rFonts w:asciiTheme="minorBidi" w:hAnsiTheme="minorBidi" w:cstheme="minorBidi"/>
          <w:i/>
          <w:sz w:val="24"/>
          <w:szCs w:val="24"/>
        </w:rPr>
        <w:t>Adjusted R Square</w:t>
      </w:r>
      <w:r w:rsidRPr="00F97444">
        <w:rPr>
          <w:rFonts w:asciiTheme="minorBidi" w:hAnsiTheme="minorBidi" w:cstheme="minorBidi"/>
          <w:sz w:val="24"/>
          <w:szCs w:val="24"/>
        </w:rPr>
        <w:t xml:space="preserve"> dalam model penelitian ini adalah 0,130. </w:t>
      </w:r>
      <w:proofErr w:type="gramStart"/>
      <w:r w:rsidRPr="00F97444">
        <w:rPr>
          <w:rFonts w:asciiTheme="minorBidi" w:hAnsiTheme="minorBidi" w:cstheme="minorBidi"/>
          <w:sz w:val="24"/>
          <w:szCs w:val="24"/>
        </w:rPr>
        <w:t>Dengan demikian dapat disimpulkan bahwa keadilan, kejujuran, dan keramahan pedagang di Pasar Tradisional Pingit mempengaruhi minat beli konsumen sebesar 13%.</w:t>
      </w:r>
      <w:proofErr w:type="gramEnd"/>
      <w:r w:rsidRPr="00F97444">
        <w:rPr>
          <w:rFonts w:asciiTheme="minorBidi" w:hAnsiTheme="minorBidi" w:cstheme="minorBidi"/>
          <w:sz w:val="24"/>
          <w:szCs w:val="24"/>
        </w:rPr>
        <w:t xml:space="preserve"> Sedangkan, 87% lainnya dipengaruhi oleh variabel lain yang tidak diteliti dalam penelitian ini.</w:t>
      </w:r>
    </w:p>
    <w:p w:rsidR="00F97444" w:rsidRPr="00F97444" w:rsidRDefault="00F97444" w:rsidP="00F97444">
      <w:pPr>
        <w:spacing w:line="360" w:lineRule="auto"/>
        <w:rPr>
          <w:rFonts w:asciiTheme="minorBidi" w:hAnsiTheme="minorBidi" w:cstheme="minorBidi"/>
          <w:b/>
          <w:sz w:val="24"/>
          <w:szCs w:val="24"/>
        </w:rPr>
      </w:pPr>
      <w:bookmarkStart w:id="2" w:name="_Toc111425156"/>
      <w:r w:rsidRPr="00F97444">
        <w:rPr>
          <w:rFonts w:asciiTheme="minorBidi" w:hAnsiTheme="minorBidi" w:cstheme="minorBidi"/>
          <w:b/>
          <w:sz w:val="24"/>
          <w:szCs w:val="24"/>
        </w:rPr>
        <w:t>6. Uji Hipotesis</w:t>
      </w:r>
      <w:bookmarkEnd w:id="2"/>
    </w:p>
    <w:p w:rsidR="00F97444" w:rsidRPr="00F97444" w:rsidRDefault="00F97444" w:rsidP="00F97444">
      <w:pPr>
        <w:spacing w:after="120" w:line="360" w:lineRule="auto"/>
        <w:ind w:left="284"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Uji hipotesis dilakukan untuk menguji apakah dugaan sementara dalam penelitian ini diterima atau ditolak.</w:t>
      </w:r>
      <w:proofErr w:type="gramEnd"/>
      <w:r w:rsidRPr="00F97444">
        <w:rPr>
          <w:rFonts w:asciiTheme="minorBidi" w:hAnsiTheme="minorBidi" w:cstheme="minorBidi"/>
          <w:sz w:val="24"/>
          <w:szCs w:val="24"/>
        </w:rPr>
        <w:t xml:space="preserve"> Uji hipotesis dalam penelitian ini </w:t>
      </w:r>
      <w:proofErr w:type="gramStart"/>
      <w:r w:rsidRPr="00F97444">
        <w:rPr>
          <w:rFonts w:asciiTheme="minorBidi" w:hAnsiTheme="minorBidi" w:cstheme="minorBidi"/>
          <w:sz w:val="24"/>
          <w:szCs w:val="24"/>
        </w:rPr>
        <w:t>akan</w:t>
      </w:r>
      <w:proofErr w:type="gramEnd"/>
      <w:r w:rsidRPr="00F97444">
        <w:rPr>
          <w:rFonts w:asciiTheme="minorBidi" w:hAnsiTheme="minorBidi" w:cstheme="minorBidi"/>
          <w:sz w:val="24"/>
          <w:szCs w:val="24"/>
        </w:rPr>
        <w:t xml:space="preserve"> dilakukan menggunakan teknik analisis statistik sebagai berikut:</w:t>
      </w:r>
    </w:p>
    <w:p w:rsidR="00F97444" w:rsidRPr="00F97444" w:rsidRDefault="00F97444" w:rsidP="00F97444">
      <w:pPr>
        <w:spacing w:line="360" w:lineRule="auto"/>
        <w:ind w:left="284"/>
        <w:rPr>
          <w:rFonts w:asciiTheme="minorBidi" w:hAnsiTheme="minorBidi" w:cstheme="minorBidi"/>
          <w:b/>
          <w:sz w:val="24"/>
          <w:szCs w:val="24"/>
        </w:rPr>
      </w:pPr>
      <w:proofErr w:type="gramStart"/>
      <w:r w:rsidRPr="00F97444">
        <w:rPr>
          <w:rFonts w:asciiTheme="minorBidi" w:hAnsiTheme="minorBidi" w:cstheme="minorBidi"/>
          <w:b/>
          <w:sz w:val="24"/>
          <w:szCs w:val="24"/>
        </w:rPr>
        <w:t>a</w:t>
      </w:r>
      <w:proofErr w:type="gramEnd"/>
      <w:r w:rsidRPr="00F97444">
        <w:rPr>
          <w:rFonts w:asciiTheme="minorBidi" w:hAnsiTheme="minorBidi" w:cstheme="minorBidi"/>
          <w:b/>
          <w:sz w:val="24"/>
          <w:szCs w:val="24"/>
        </w:rPr>
        <w:t>. Uji T (Parsial)</w:t>
      </w:r>
    </w:p>
    <w:p w:rsidR="00F97444" w:rsidRPr="00F97444" w:rsidRDefault="00F97444" w:rsidP="00F97444">
      <w:pPr>
        <w:spacing w:line="360" w:lineRule="auto"/>
        <w:ind w:left="567"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Uji t ditujukan untuk mengetahui pengaruh variabel bebas terhadap variabel terikat secara individual.</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Variabel bebas dikatakan memiliki pengaruh terhadap variabel terikat ketika memiliki nilai t hitung yang lebih besar daripada t tabel.</w:t>
      </w:r>
      <w:proofErr w:type="gramEnd"/>
      <w:r w:rsidRPr="00F97444">
        <w:rPr>
          <w:rFonts w:asciiTheme="minorBidi" w:hAnsiTheme="minorBidi" w:cstheme="minorBidi"/>
          <w:sz w:val="24"/>
          <w:szCs w:val="24"/>
        </w:rPr>
        <w:t xml:space="preserve"> Selain itu, nilai signifikansi yang dihasilkan harus lebih kecil dari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 Apabila nilai t hitung lebih kecil daripada t tabel dan nilai signifikansinya juga diatas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 xml:space="preserve"> maka dapat dikatakan bahwa variabel </w:t>
      </w:r>
      <w:r w:rsidRPr="00F97444">
        <w:rPr>
          <w:rFonts w:asciiTheme="minorBidi" w:hAnsiTheme="minorBidi" w:cstheme="minorBidi"/>
          <w:sz w:val="24"/>
          <w:szCs w:val="24"/>
        </w:rPr>
        <w:lastRenderedPageBreak/>
        <w:t>bebas tidak berpengaruh terhadap variabel terikat secara indivdu atau parsial. Berikut adalah hasil uji t (parsial) dalam penelitian ini:</w:t>
      </w:r>
    </w:p>
    <w:p w:rsidR="00F97444" w:rsidRPr="00F97444" w:rsidRDefault="00F97444" w:rsidP="00F97444">
      <w:pPr>
        <w:spacing w:after="120"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Tabel 6.</w:t>
      </w:r>
      <w:proofErr w:type="gramEnd"/>
      <w:r w:rsidRPr="00F97444">
        <w:rPr>
          <w:rFonts w:asciiTheme="minorBidi" w:hAnsiTheme="minorBidi" w:cstheme="minorBidi"/>
          <w:sz w:val="24"/>
          <w:szCs w:val="24"/>
        </w:rPr>
        <w:t xml:space="preserve"> Hasil Uji Parsial</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1560"/>
        <w:gridCol w:w="1417"/>
        <w:gridCol w:w="1418"/>
        <w:gridCol w:w="2976"/>
      </w:tblGrid>
      <w:tr w:rsidR="00F97444" w:rsidRPr="00F97444" w:rsidTr="004231C3">
        <w:tc>
          <w:tcPr>
            <w:tcW w:w="1701"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 xml:space="preserve">Variabel </w:t>
            </w:r>
          </w:p>
        </w:tc>
        <w:tc>
          <w:tcPr>
            <w:tcW w:w="1560"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T Hitung</w:t>
            </w:r>
          </w:p>
        </w:tc>
        <w:tc>
          <w:tcPr>
            <w:tcW w:w="1417"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T Tabel</w:t>
            </w:r>
          </w:p>
        </w:tc>
        <w:tc>
          <w:tcPr>
            <w:tcW w:w="1418"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Sig.</w:t>
            </w:r>
          </w:p>
        </w:tc>
        <w:tc>
          <w:tcPr>
            <w:tcW w:w="2976"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Keterangan</w:t>
            </w:r>
          </w:p>
        </w:tc>
      </w:tr>
      <w:tr w:rsidR="00F97444" w:rsidRPr="00F97444" w:rsidTr="004231C3">
        <w:tc>
          <w:tcPr>
            <w:tcW w:w="1701" w:type="dxa"/>
            <w:vAlign w:val="center"/>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Keadilan</w:t>
            </w:r>
          </w:p>
        </w:tc>
        <w:tc>
          <w:tcPr>
            <w:tcW w:w="1560"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-2,443</w:t>
            </w:r>
          </w:p>
        </w:tc>
        <w:tc>
          <w:tcPr>
            <w:tcW w:w="1417"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1,985</w:t>
            </w:r>
          </w:p>
        </w:tc>
        <w:tc>
          <w:tcPr>
            <w:tcW w:w="1418"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0,016</w:t>
            </w:r>
          </w:p>
        </w:tc>
        <w:tc>
          <w:tcPr>
            <w:tcW w:w="2976"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Berpengaruh</w:t>
            </w:r>
          </w:p>
        </w:tc>
      </w:tr>
      <w:tr w:rsidR="00F97444" w:rsidRPr="00F97444" w:rsidTr="004231C3">
        <w:tc>
          <w:tcPr>
            <w:tcW w:w="1701" w:type="dxa"/>
            <w:vAlign w:val="center"/>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Kejujuran</w:t>
            </w:r>
          </w:p>
        </w:tc>
        <w:tc>
          <w:tcPr>
            <w:tcW w:w="1560"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2,826</w:t>
            </w:r>
          </w:p>
        </w:tc>
        <w:tc>
          <w:tcPr>
            <w:tcW w:w="1417"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1,985</w:t>
            </w:r>
          </w:p>
        </w:tc>
        <w:tc>
          <w:tcPr>
            <w:tcW w:w="1418"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0,006</w:t>
            </w:r>
          </w:p>
        </w:tc>
        <w:tc>
          <w:tcPr>
            <w:tcW w:w="2976"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Berpengaruh</w:t>
            </w:r>
          </w:p>
        </w:tc>
      </w:tr>
      <w:tr w:rsidR="00F97444" w:rsidRPr="00F97444" w:rsidTr="004231C3">
        <w:tc>
          <w:tcPr>
            <w:tcW w:w="1701" w:type="dxa"/>
            <w:vAlign w:val="center"/>
          </w:tcPr>
          <w:p w:rsidR="00F97444" w:rsidRPr="00F97444" w:rsidRDefault="00F97444" w:rsidP="00F97444">
            <w:pPr>
              <w:spacing w:line="360" w:lineRule="auto"/>
              <w:rPr>
                <w:rFonts w:asciiTheme="minorBidi" w:hAnsiTheme="minorBidi" w:cstheme="minorBidi"/>
                <w:sz w:val="24"/>
                <w:szCs w:val="24"/>
              </w:rPr>
            </w:pPr>
            <w:r w:rsidRPr="00F97444">
              <w:rPr>
                <w:rFonts w:asciiTheme="minorBidi" w:hAnsiTheme="minorBidi" w:cstheme="minorBidi"/>
                <w:sz w:val="24"/>
                <w:szCs w:val="24"/>
              </w:rPr>
              <w:t>Keramahan</w:t>
            </w:r>
          </w:p>
        </w:tc>
        <w:tc>
          <w:tcPr>
            <w:tcW w:w="1560"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2,496</w:t>
            </w:r>
          </w:p>
        </w:tc>
        <w:tc>
          <w:tcPr>
            <w:tcW w:w="1417"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1,985</w:t>
            </w:r>
          </w:p>
        </w:tc>
        <w:tc>
          <w:tcPr>
            <w:tcW w:w="1418" w:type="dxa"/>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0,014</w:t>
            </w:r>
          </w:p>
        </w:tc>
        <w:tc>
          <w:tcPr>
            <w:tcW w:w="2976" w:type="dxa"/>
            <w:vAlign w:val="center"/>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Berpengaruh</w:t>
            </w:r>
          </w:p>
        </w:tc>
      </w:tr>
    </w:tbl>
    <w:p w:rsidR="00F97444" w:rsidRPr="00F97444" w:rsidRDefault="00F97444" w:rsidP="00F97444">
      <w:pPr>
        <w:spacing w:line="360" w:lineRule="auto"/>
        <w:ind w:firstLine="567"/>
        <w:jc w:val="both"/>
        <w:rPr>
          <w:rFonts w:asciiTheme="minorBidi" w:hAnsiTheme="minorBidi" w:cstheme="minorBidi"/>
          <w:sz w:val="24"/>
          <w:szCs w:val="24"/>
        </w:rPr>
      </w:pPr>
    </w:p>
    <w:p w:rsidR="00F97444" w:rsidRPr="00F97444" w:rsidRDefault="00F97444" w:rsidP="00F97444">
      <w:pPr>
        <w:spacing w:line="360" w:lineRule="auto"/>
        <w:ind w:left="567" w:firstLine="567"/>
        <w:jc w:val="both"/>
        <w:rPr>
          <w:rFonts w:asciiTheme="minorBidi" w:hAnsiTheme="minorBidi" w:cstheme="minorBidi"/>
          <w:sz w:val="24"/>
          <w:szCs w:val="24"/>
        </w:rPr>
      </w:pPr>
      <w:r w:rsidRPr="00F97444">
        <w:rPr>
          <w:rFonts w:asciiTheme="minorBidi" w:hAnsiTheme="minorBidi" w:cstheme="minorBidi"/>
          <w:sz w:val="24"/>
          <w:szCs w:val="24"/>
        </w:rPr>
        <w:t>Nilai dari t tabel dapat dicari menggunakan rumus degree of freedom (</w:t>
      </w:r>
      <w:proofErr w:type="gramStart"/>
      <w:r w:rsidRPr="00F97444">
        <w:rPr>
          <w:rFonts w:asciiTheme="minorBidi" w:hAnsiTheme="minorBidi" w:cstheme="minorBidi"/>
          <w:sz w:val="24"/>
          <w:szCs w:val="24"/>
        </w:rPr>
        <w:t>df</w:t>
      </w:r>
      <w:proofErr w:type="gramEnd"/>
      <w:r w:rsidRPr="00F97444">
        <w:rPr>
          <w:rFonts w:asciiTheme="minorBidi" w:hAnsiTheme="minorBidi" w:cstheme="minorBidi"/>
          <w:sz w:val="24"/>
          <w:szCs w:val="24"/>
        </w:rPr>
        <w:t xml:space="preserve">) yaitu jumlah responden (n) dikurangi jumlah variabel bebas (k) lalu dikurangi satu. Dalam penelitian ini, diperoleh </w:t>
      </w:r>
      <w:proofErr w:type="gramStart"/>
      <w:r w:rsidRPr="00F97444">
        <w:rPr>
          <w:rFonts w:asciiTheme="minorBidi" w:hAnsiTheme="minorBidi" w:cstheme="minorBidi"/>
          <w:sz w:val="24"/>
          <w:szCs w:val="24"/>
        </w:rPr>
        <w:t>df</w:t>
      </w:r>
      <w:proofErr w:type="gramEnd"/>
      <w:r w:rsidRPr="00F97444">
        <w:rPr>
          <w:rFonts w:asciiTheme="minorBidi" w:hAnsiTheme="minorBidi" w:cstheme="minorBidi"/>
          <w:sz w:val="24"/>
          <w:szCs w:val="24"/>
        </w:rPr>
        <w:t xml:space="preserve"> sebesar 96 sehingga menghasilkan t tabel sebesar 1,985. Hasil uji t pada Tabel 6 dapat dijabarkan sebagai berikut:</w:t>
      </w:r>
    </w:p>
    <w:p w:rsidR="00F97444" w:rsidRPr="00F97444" w:rsidRDefault="00F97444" w:rsidP="00F97444">
      <w:pPr>
        <w:spacing w:line="360" w:lineRule="auto"/>
        <w:ind w:left="851" w:hanging="284"/>
        <w:jc w:val="both"/>
        <w:rPr>
          <w:rFonts w:asciiTheme="minorBidi" w:hAnsiTheme="minorBidi" w:cstheme="minorBidi"/>
          <w:sz w:val="24"/>
          <w:szCs w:val="24"/>
        </w:rPr>
      </w:pPr>
      <w:r w:rsidRPr="00F97444">
        <w:rPr>
          <w:rFonts w:asciiTheme="minorBidi" w:hAnsiTheme="minorBidi" w:cstheme="minorBidi"/>
          <w:sz w:val="24"/>
          <w:szCs w:val="24"/>
        </w:rPr>
        <w:t>1. Keadilan memiliki nilai t hitung -2,443 (nilai mutlaknya 2,443) yang lebih besar dari t tabel 1,985. Nilai signifikansi yang dimiliki lebih kecil dari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 xml:space="preserve"> yaitu 0,016. </w:t>
      </w:r>
      <w:proofErr w:type="gramStart"/>
      <w:r w:rsidRPr="00F97444">
        <w:rPr>
          <w:rFonts w:asciiTheme="minorBidi" w:hAnsiTheme="minorBidi" w:cstheme="minorBidi"/>
          <w:sz w:val="24"/>
          <w:szCs w:val="24"/>
        </w:rPr>
        <w:t>Hal ini menunjukkan bahwa keadilan secara parsial memiliki pengaruh yang negatif dan signifikan terhadap minat beli konsumen.</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Dengan demikian, hipotesis penelitian (H1) yang menyatakan bahwa keadilan berpengaruh positif dan signifikan terhadap minat beli konsumen ditolak.</w:t>
      </w:r>
      <w:proofErr w:type="gramEnd"/>
      <w:r w:rsidRPr="00F97444">
        <w:rPr>
          <w:rFonts w:asciiTheme="minorBidi" w:hAnsiTheme="minorBidi" w:cstheme="minorBidi"/>
          <w:sz w:val="24"/>
          <w:szCs w:val="24"/>
        </w:rPr>
        <w:t xml:space="preserve"> Hasil penelitian ini sejalan dengan penelitian yang dilakukan </w:t>
      </w:r>
      <w:proofErr w:type="gramStart"/>
      <w:r w:rsidR="00AA46A1">
        <w:rPr>
          <w:rFonts w:asciiTheme="minorBidi" w:hAnsiTheme="minorBidi" w:cstheme="minorBidi"/>
          <w:sz w:val="24"/>
          <w:szCs w:val="24"/>
        </w:rPr>
        <w:t>oleh  Fauzan</w:t>
      </w:r>
      <w:proofErr w:type="gramEnd"/>
      <w:r w:rsidR="00AA46A1">
        <w:rPr>
          <w:rFonts w:asciiTheme="minorBidi" w:hAnsiTheme="minorBidi" w:cstheme="minorBidi"/>
          <w:sz w:val="24"/>
          <w:szCs w:val="24"/>
        </w:rPr>
        <w:t xml:space="preserve"> dan Nuryana </w:t>
      </w:r>
      <w:r w:rsidRPr="00F97444">
        <w:rPr>
          <w:rFonts w:asciiTheme="minorBidi" w:hAnsiTheme="minorBidi" w:cstheme="minorBidi"/>
          <w:sz w:val="24"/>
          <w:szCs w:val="24"/>
        </w:rPr>
        <w:t>dimana keadilan disimpulkan memiliki pengaruh yang negatif dan signifikan terhadap minat beli.</w:t>
      </w:r>
      <w:r w:rsidR="00AA46A1">
        <w:rPr>
          <w:rStyle w:val="FootnoteReference"/>
          <w:rFonts w:asciiTheme="minorBidi" w:hAnsiTheme="minorBidi" w:cstheme="minorBidi"/>
          <w:sz w:val="24"/>
          <w:szCs w:val="24"/>
        </w:rPr>
        <w:footnoteReference w:id="15"/>
      </w:r>
      <w:r w:rsidRPr="00F97444">
        <w:rPr>
          <w:rFonts w:asciiTheme="minorBidi" w:hAnsiTheme="minorBidi" w:cstheme="minorBidi"/>
          <w:sz w:val="24"/>
          <w:szCs w:val="24"/>
        </w:rPr>
        <w:t xml:space="preserve"> Keadilan dalam penelitian ini difokuskan pada pelayanan yang </w:t>
      </w:r>
      <w:proofErr w:type="gramStart"/>
      <w:r w:rsidRPr="00F97444">
        <w:rPr>
          <w:rFonts w:asciiTheme="minorBidi" w:hAnsiTheme="minorBidi" w:cstheme="minorBidi"/>
          <w:sz w:val="24"/>
          <w:szCs w:val="24"/>
        </w:rPr>
        <w:t>sama</w:t>
      </w:r>
      <w:proofErr w:type="gramEnd"/>
      <w:r w:rsidRPr="00F97444">
        <w:rPr>
          <w:rFonts w:asciiTheme="minorBidi" w:hAnsiTheme="minorBidi" w:cstheme="minorBidi"/>
          <w:sz w:val="24"/>
          <w:szCs w:val="24"/>
        </w:rPr>
        <w:t xml:space="preserve"> untuk setiap konsumen. </w:t>
      </w:r>
      <w:proofErr w:type="gramStart"/>
      <w:r w:rsidRPr="00F97444">
        <w:rPr>
          <w:rFonts w:asciiTheme="minorBidi" w:hAnsiTheme="minorBidi" w:cstheme="minorBidi"/>
          <w:sz w:val="24"/>
          <w:szCs w:val="24"/>
        </w:rPr>
        <w:t>Padahal, konsumen yang sudah berlangganan pastinya mengharapkan pelayanan yang lebih baik atas loyalitas yang diberikan.</w:t>
      </w:r>
      <w:proofErr w:type="gramEnd"/>
      <w:r w:rsidRPr="00F97444">
        <w:rPr>
          <w:rFonts w:asciiTheme="minorBidi" w:hAnsiTheme="minorBidi" w:cstheme="minorBidi"/>
          <w:sz w:val="24"/>
          <w:szCs w:val="24"/>
        </w:rPr>
        <w:t xml:space="preserve">  Konsumen lama tentunya berharap bisa mendapatkan potongan harga dan penawaran yang lebih update dari konsumen baru. Hal ini menyebabkan keadilan berpengaruh negatif ketika pedagang memberikan pelayanan yang </w:t>
      </w:r>
      <w:proofErr w:type="gramStart"/>
      <w:r w:rsidRPr="00F97444">
        <w:rPr>
          <w:rFonts w:asciiTheme="minorBidi" w:hAnsiTheme="minorBidi" w:cstheme="minorBidi"/>
          <w:sz w:val="24"/>
          <w:szCs w:val="24"/>
        </w:rPr>
        <w:t>sama</w:t>
      </w:r>
      <w:proofErr w:type="gramEnd"/>
      <w:r w:rsidRPr="00F97444">
        <w:rPr>
          <w:rFonts w:asciiTheme="minorBidi" w:hAnsiTheme="minorBidi" w:cstheme="minorBidi"/>
          <w:sz w:val="24"/>
          <w:szCs w:val="24"/>
        </w:rPr>
        <w:t xml:space="preserve"> pada konsumen lama dan baru.</w:t>
      </w:r>
    </w:p>
    <w:p w:rsidR="00F97444" w:rsidRPr="00F97444" w:rsidRDefault="00F97444" w:rsidP="00F97444">
      <w:pPr>
        <w:spacing w:line="360" w:lineRule="auto"/>
        <w:ind w:left="851" w:hanging="284"/>
        <w:jc w:val="both"/>
        <w:rPr>
          <w:rFonts w:asciiTheme="minorBidi" w:hAnsiTheme="minorBidi" w:cstheme="minorBidi"/>
          <w:sz w:val="24"/>
          <w:szCs w:val="24"/>
        </w:rPr>
      </w:pPr>
      <w:r w:rsidRPr="00F97444">
        <w:rPr>
          <w:rFonts w:asciiTheme="minorBidi" w:hAnsiTheme="minorBidi" w:cstheme="minorBidi"/>
          <w:sz w:val="24"/>
          <w:szCs w:val="24"/>
        </w:rPr>
        <w:lastRenderedPageBreak/>
        <w:t>2. Kejujuran memiliki nilai t hitung 2,826 yang lebih besar dari t tabel 1,985. Nilai signifikansi yang dimiliki lebih kecil dari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 xml:space="preserve"> yaitu 0,006. </w:t>
      </w:r>
      <w:proofErr w:type="gramStart"/>
      <w:r w:rsidRPr="00F97444">
        <w:rPr>
          <w:rFonts w:asciiTheme="minorBidi" w:hAnsiTheme="minorBidi" w:cstheme="minorBidi"/>
          <w:sz w:val="24"/>
          <w:szCs w:val="24"/>
        </w:rPr>
        <w:t>Hal ini menunjukkan bahwa kejujuran secara parsial berpengaruh positif dan signifikan terhadap minat beli.</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Dengan demikian, hipotesis penelitian (H2) yang menyatakan bahwa kejujuran berpengaruh positif dan signifikan terhadap minat beli konsumen diterima.</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Indikator kejujuran yang digunakan dalam penelitian ini yaitu adanya transparansi terhadap cacat barang, kualitas produk yang diberikan sesuai dengan yang dipromosikan, dan takaran atau timbangan tidak dikurangkan.</w:t>
      </w:r>
      <w:proofErr w:type="gramEnd"/>
      <w:r w:rsidRPr="00F97444">
        <w:rPr>
          <w:rFonts w:asciiTheme="minorBidi" w:hAnsiTheme="minorBidi" w:cstheme="minorBidi"/>
          <w:sz w:val="24"/>
          <w:szCs w:val="24"/>
        </w:rPr>
        <w:t xml:space="preserve"> Beberapa hal tersebut tentunya dapat membangun kepercayaan konsumen terhadap pedagang dan juga produk yang dipasarkan sehingga </w:t>
      </w:r>
      <w:proofErr w:type="gramStart"/>
      <w:r w:rsidRPr="00F97444">
        <w:rPr>
          <w:rFonts w:asciiTheme="minorBidi" w:hAnsiTheme="minorBidi" w:cstheme="minorBidi"/>
          <w:sz w:val="24"/>
          <w:szCs w:val="24"/>
        </w:rPr>
        <w:t>akan</w:t>
      </w:r>
      <w:proofErr w:type="gramEnd"/>
      <w:r w:rsidRPr="00F97444">
        <w:rPr>
          <w:rFonts w:asciiTheme="minorBidi" w:hAnsiTheme="minorBidi" w:cstheme="minorBidi"/>
          <w:sz w:val="24"/>
          <w:szCs w:val="24"/>
        </w:rPr>
        <w:t xml:space="preserve"> menimbulkan minat beli yang tinggi. </w:t>
      </w:r>
      <w:proofErr w:type="gramStart"/>
      <w:r w:rsidRPr="00F97444">
        <w:rPr>
          <w:rFonts w:asciiTheme="minorBidi" w:hAnsiTheme="minorBidi" w:cstheme="minorBidi"/>
          <w:sz w:val="24"/>
          <w:szCs w:val="24"/>
        </w:rPr>
        <w:t>Hal ini menyebabkan kejujuran memberikan dampak yang positif terhadap minat beli konsumen.</w:t>
      </w:r>
      <w:proofErr w:type="gramEnd"/>
      <w:r w:rsidRPr="00F97444">
        <w:rPr>
          <w:rFonts w:asciiTheme="minorBidi" w:hAnsiTheme="minorBidi" w:cstheme="minorBidi"/>
          <w:sz w:val="24"/>
          <w:szCs w:val="24"/>
        </w:rPr>
        <w:t xml:space="preserve"> Selain itu, rasa kepercayaan juga </w:t>
      </w:r>
      <w:proofErr w:type="gramStart"/>
      <w:r w:rsidRPr="00F97444">
        <w:rPr>
          <w:rFonts w:asciiTheme="minorBidi" w:hAnsiTheme="minorBidi" w:cstheme="minorBidi"/>
          <w:sz w:val="24"/>
          <w:szCs w:val="24"/>
        </w:rPr>
        <w:t>akan</w:t>
      </w:r>
      <w:proofErr w:type="gramEnd"/>
      <w:r w:rsidRPr="00F97444">
        <w:rPr>
          <w:rFonts w:asciiTheme="minorBidi" w:hAnsiTheme="minorBidi" w:cstheme="minorBidi"/>
          <w:sz w:val="24"/>
          <w:szCs w:val="24"/>
        </w:rPr>
        <w:t xml:space="preserve"> mendorong rasa loyalitas dari konsumen untuk berlangganan pada pedagang tersebut.Hasil dari analisis ini sejalan dengan penelitian yang dilakukan oleh Marida</w:t>
      </w:r>
      <w:r w:rsidR="00AA46A1">
        <w:rPr>
          <w:rStyle w:val="FootnoteReference"/>
          <w:rFonts w:asciiTheme="minorBidi" w:hAnsiTheme="minorBidi" w:cstheme="minorBidi"/>
          <w:sz w:val="24"/>
          <w:szCs w:val="24"/>
        </w:rPr>
        <w:footnoteReference w:id="16"/>
      </w:r>
      <w:r w:rsidR="00AA46A1">
        <w:rPr>
          <w:rFonts w:asciiTheme="minorBidi" w:hAnsiTheme="minorBidi" w:cstheme="minorBidi"/>
          <w:sz w:val="24"/>
          <w:szCs w:val="24"/>
        </w:rPr>
        <w:t xml:space="preserve"> dan juga Asdiansyuri</w:t>
      </w:r>
      <w:r w:rsidR="00AA46A1">
        <w:rPr>
          <w:rStyle w:val="FootnoteReference"/>
          <w:rFonts w:asciiTheme="minorBidi" w:hAnsiTheme="minorBidi" w:cstheme="minorBidi"/>
          <w:sz w:val="24"/>
          <w:szCs w:val="24"/>
        </w:rPr>
        <w:footnoteReference w:id="17"/>
      </w:r>
      <w:r w:rsidRPr="00F97444">
        <w:rPr>
          <w:rFonts w:asciiTheme="minorBidi" w:hAnsiTheme="minorBidi" w:cstheme="minorBidi"/>
          <w:sz w:val="24"/>
          <w:szCs w:val="24"/>
        </w:rPr>
        <w:t xml:space="preserve"> dimana kejujuran memberikan pengaruh yang positif dan signifikan pada minat beli konsumen.</w:t>
      </w:r>
    </w:p>
    <w:p w:rsidR="00F97444" w:rsidRPr="00F97444" w:rsidRDefault="00F97444" w:rsidP="00F97444">
      <w:pPr>
        <w:spacing w:line="360" w:lineRule="auto"/>
        <w:ind w:left="851" w:hanging="284"/>
        <w:jc w:val="both"/>
        <w:rPr>
          <w:rFonts w:asciiTheme="minorBidi" w:hAnsiTheme="minorBidi" w:cstheme="minorBidi"/>
          <w:sz w:val="24"/>
          <w:szCs w:val="24"/>
        </w:rPr>
      </w:pPr>
      <w:r w:rsidRPr="00F97444">
        <w:rPr>
          <w:rFonts w:asciiTheme="minorBidi" w:hAnsiTheme="minorBidi" w:cstheme="minorBidi"/>
          <w:sz w:val="24"/>
          <w:szCs w:val="24"/>
        </w:rPr>
        <w:t>3. Keramahan memiliki nilai t hitung 2,496 yang lebih besar dari t tabel 1,985. Nilai signifikansi yang dimiliki juga lebih kecil dari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 xml:space="preserve"> yaitu 0,014. </w:t>
      </w:r>
      <w:proofErr w:type="gramStart"/>
      <w:r w:rsidRPr="00F97444">
        <w:rPr>
          <w:rFonts w:asciiTheme="minorBidi" w:hAnsiTheme="minorBidi" w:cstheme="minorBidi"/>
          <w:sz w:val="24"/>
          <w:szCs w:val="24"/>
        </w:rPr>
        <w:t>Dengan demikian, hipotesis penelitian (H3) yang menyatakan bahwa keramahan berpengaruh positif dan signifikan terhadap minat beli konsumen diterima.</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Setiap konsumen pasti mengharapkan pelayanan yang baik dari pedagang atau penjual.</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 xml:space="preserve">Keramahan dalam penelitian ini diukur dengan beberapa indikator yaitu sikap sopan dan murah senyum dari pedagang, akurasi informasi yang disajikan, kelonggaran waktu yang diberikan serta pelayanan yang tidak berkesan </w:t>
      </w:r>
      <w:r w:rsidRPr="00F97444">
        <w:rPr>
          <w:rFonts w:asciiTheme="minorBidi" w:hAnsiTheme="minorBidi" w:cstheme="minorBidi"/>
          <w:sz w:val="24"/>
          <w:szCs w:val="24"/>
        </w:rPr>
        <w:lastRenderedPageBreak/>
        <w:t>memaksa.</w:t>
      </w:r>
      <w:proofErr w:type="gramEnd"/>
      <w:r w:rsidRPr="00F97444">
        <w:rPr>
          <w:rFonts w:asciiTheme="minorBidi" w:hAnsiTheme="minorBidi" w:cstheme="minorBidi"/>
          <w:sz w:val="24"/>
          <w:szCs w:val="24"/>
        </w:rPr>
        <w:t xml:space="preserve"> Pelayanan yang ramah </w:t>
      </w:r>
      <w:proofErr w:type="gramStart"/>
      <w:r w:rsidRPr="00F97444">
        <w:rPr>
          <w:rFonts w:asciiTheme="minorBidi" w:hAnsiTheme="minorBidi" w:cstheme="minorBidi"/>
          <w:sz w:val="24"/>
          <w:szCs w:val="24"/>
        </w:rPr>
        <w:t>akan</w:t>
      </w:r>
      <w:proofErr w:type="gramEnd"/>
      <w:r w:rsidRPr="00F97444">
        <w:rPr>
          <w:rFonts w:asciiTheme="minorBidi" w:hAnsiTheme="minorBidi" w:cstheme="minorBidi"/>
          <w:sz w:val="24"/>
          <w:szCs w:val="24"/>
        </w:rPr>
        <w:t xml:space="preserve"> memberikan kenyamanan bagi konsumen ketika berbelanja. Minat beli konsumen </w:t>
      </w:r>
      <w:proofErr w:type="gramStart"/>
      <w:r w:rsidRPr="00F97444">
        <w:rPr>
          <w:rFonts w:asciiTheme="minorBidi" w:hAnsiTheme="minorBidi" w:cstheme="minorBidi"/>
          <w:sz w:val="24"/>
          <w:szCs w:val="24"/>
        </w:rPr>
        <w:t>akan</w:t>
      </w:r>
      <w:proofErr w:type="gramEnd"/>
      <w:r w:rsidRPr="00F97444">
        <w:rPr>
          <w:rFonts w:asciiTheme="minorBidi" w:hAnsiTheme="minorBidi" w:cstheme="minorBidi"/>
          <w:sz w:val="24"/>
          <w:szCs w:val="24"/>
        </w:rPr>
        <w:t xml:space="preserve"> meningkat seiring dengan rasa nyaman yang dirasakan. </w:t>
      </w:r>
      <w:proofErr w:type="gramStart"/>
      <w:r w:rsidRPr="00F97444">
        <w:rPr>
          <w:rFonts w:asciiTheme="minorBidi" w:hAnsiTheme="minorBidi" w:cstheme="minorBidi"/>
          <w:sz w:val="24"/>
          <w:szCs w:val="24"/>
        </w:rPr>
        <w:t>Hasil penelitian ini sejalan dengan Wibowo</w:t>
      </w:r>
      <w:r w:rsidR="00AA46A1">
        <w:rPr>
          <w:rStyle w:val="FootnoteReference"/>
          <w:rFonts w:asciiTheme="minorBidi" w:hAnsiTheme="minorBidi" w:cstheme="minorBidi"/>
          <w:sz w:val="24"/>
          <w:szCs w:val="24"/>
        </w:rPr>
        <w:footnoteReference w:id="18"/>
      </w:r>
      <w:r w:rsidRPr="00F97444">
        <w:rPr>
          <w:rFonts w:asciiTheme="minorBidi" w:hAnsiTheme="minorBidi" w:cstheme="minorBidi"/>
          <w:sz w:val="24"/>
          <w:szCs w:val="24"/>
        </w:rPr>
        <w:t xml:space="preserve"> dimana keramahan disimpulkan memiliki pengaruh yang positif dan signifikan terhadap minat beli konsumen.</w:t>
      </w:r>
      <w:proofErr w:type="gramEnd"/>
    </w:p>
    <w:p w:rsidR="00F97444" w:rsidRPr="00F97444" w:rsidRDefault="00F97444" w:rsidP="00F97444">
      <w:pPr>
        <w:spacing w:line="360" w:lineRule="auto"/>
        <w:ind w:left="284"/>
        <w:rPr>
          <w:rFonts w:asciiTheme="minorBidi" w:hAnsiTheme="minorBidi" w:cstheme="minorBidi"/>
          <w:b/>
          <w:sz w:val="24"/>
          <w:szCs w:val="24"/>
        </w:rPr>
      </w:pPr>
      <w:proofErr w:type="gramStart"/>
      <w:r w:rsidRPr="00F97444">
        <w:rPr>
          <w:rFonts w:asciiTheme="minorBidi" w:hAnsiTheme="minorBidi" w:cstheme="minorBidi"/>
          <w:b/>
          <w:sz w:val="24"/>
          <w:szCs w:val="24"/>
        </w:rPr>
        <w:t>b. Uji</w:t>
      </w:r>
      <w:proofErr w:type="gramEnd"/>
      <w:r w:rsidRPr="00F97444">
        <w:rPr>
          <w:rFonts w:asciiTheme="minorBidi" w:hAnsiTheme="minorBidi" w:cstheme="minorBidi"/>
          <w:b/>
          <w:sz w:val="24"/>
          <w:szCs w:val="24"/>
        </w:rPr>
        <w:t xml:space="preserve"> F (Simultan)</w:t>
      </w:r>
    </w:p>
    <w:p w:rsidR="00F97444" w:rsidRPr="00F97444" w:rsidRDefault="00F97444" w:rsidP="00F97444">
      <w:pPr>
        <w:spacing w:line="360" w:lineRule="auto"/>
        <w:ind w:left="567" w:firstLine="567"/>
        <w:jc w:val="both"/>
        <w:rPr>
          <w:rFonts w:asciiTheme="minorBidi" w:hAnsiTheme="minorBidi" w:cstheme="minorBidi"/>
          <w:sz w:val="24"/>
          <w:szCs w:val="24"/>
        </w:rPr>
      </w:pPr>
      <w:proofErr w:type="gramStart"/>
      <w:r w:rsidRPr="00F97444">
        <w:rPr>
          <w:rFonts w:asciiTheme="minorBidi" w:hAnsiTheme="minorBidi" w:cstheme="minorBidi"/>
          <w:sz w:val="24"/>
          <w:szCs w:val="24"/>
        </w:rPr>
        <w:t>Model penelitian dengan lebih dari satu variabel bebas memerlukan uji simultan untuk mengetahui apakah ada pengaruh bersamaan dari seluruh variabel bebas terhadap variabel terikat.</w:t>
      </w:r>
      <w:proofErr w:type="gramEnd"/>
      <w:r w:rsidRPr="00F97444">
        <w:rPr>
          <w:rFonts w:asciiTheme="minorBidi" w:hAnsiTheme="minorBidi" w:cstheme="minorBidi"/>
          <w:sz w:val="24"/>
          <w:szCs w:val="24"/>
        </w:rPr>
        <w:t xml:space="preserve"> Pengaruh secara bersamaan dapat dilihat dari hasil uji f. Nilai f hitung harus lebih besar dari nilai f tabel serta nilai signifikansinya lebih kecil dari 0</w:t>
      </w:r>
      <w:proofErr w:type="gramStart"/>
      <w:r w:rsidRPr="00F97444">
        <w:rPr>
          <w:rFonts w:asciiTheme="minorBidi" w:hAnsiTheme="minorBidi" w:cstheme="minorBidi"/>
          <w:sz w:val="24"/>
          <w:szCs w:val="24"/>
        </w:rPr>
        <w:t>,05</w:t>
      </w:r>
      <w:proofErr w:type="gramEnd"/>
      <w:r w:rsidRPr="00F97444">
        <w:rPr>
          <w:rFonts w:asciiTheme="minorBidi" w:hAnsiTheme="minorBidi" w:cstheme="minorBidi"/>
          <w:sz w:val="24"/>
          <w:szCs w:val="24"/>
        </w:rPr>
        <w:t>. Berikut hasil dari uji simultan penelitian ini:</w:t>
      </w:r>
    </w:p>
    <w:p w:rsidR="00F97444" w:rsidRPr="00F97444" w:rsidRDefault="00F97444" w:rsidP="00F97444">
      <w:pPr>
        <w:spacing w:line="360" w:lineRule="auto"/>
        <w:jc w:val="center"/>
        <w:rPr>
          <w:rFonts w:asciiTheme="minorBidi" w:hAnsiTheme="minorBidi" w:cstheme="minorBidi"/>
          <w:sz w:val="24"/>
          <w:szCs w:val="24"/>
        </w:rPr>
      </w:pPr>
      <w:proofErr w:type="gramStart"/>
      <w:r w:rsidRPr="00F97444">
        <w:rPr>
          <w:rFonts w:asciiTheme="minorBidi" w:hAnsiTheme="minorBidi" w:cstheme="minorBidi"/>
          <w:b/>
          <w:sz w:val="24"/>
          <w:szCs w:val="24"/>
        </w:rPr>
        <w:t>Tabel 7.</w:t>
      </w:r>
      <w:proofErr w:type="gramEnd"/>
      <w:r w:rsidRPr="00F97444">
        <w:rPr>
          <w:rFonts w:asciiTheme="minorBidi" w:hAnsiTheme="minorBidi" w:cstheme="minorBidi"/>
          <w:sz w:val="24"/>
          <w:szCs w:val="24"/>
        </w:rPr>
        <w:t xml:space="preserve"> Hasil Uji Simultan</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673"/>
        <w:gridCol w:w="1938"/>
        <w:gridCol w:w="1968"/>
        <w:gridCol w:w="2460"/>
      </w:tblGrid>
      <w:tr w:rsidR="00F97444" w:rsidRPr="00F97444" w:rsidTr="004231C3">
        <w:tc>
          <w:tcPr>
            <w:tcW w:w="1701"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F Sig.</w:t>
            </w:r>
          </w:p>
        </w:tc>
        <w:tc>
          <w:tcPr>
            <w:tcW w:w="1985"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Sig.</w:t>
            </w:r>
          </w:p>
        </w:tc>
        <w:tc>
          <w:tcPr>
            <w:tcW w:w="2009"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F Hitung</w:t>
            </w:r>
          </w:p>
        </w:tc>
        <w:tc>
          <w:tcPr>
            <w:tcW w:w="2527" w:type="dxa"/>
            <w:vAlign w:val="center"/>
          </w:tcPr>
          <w:p w:rsidR="00F97444" w:rsidRPr="00F97444" w:rsidRDefault="00F97444" w:rsidP="00F97444">
            <w:pPr>
              <w:spacing w:line="360" w:lineRule="auto"/>
              <w:jc w:val="center"/>
              <w:rPr>
                <w:rFonts w:asciiTheme="minorBidi" w:hAnsiTheme="minorBidi" w:cstheme="minorBidi"/>
                <w:b/>
                <w:sz w:val="24"/>
                <w:szCs w:val="24"/>
              </w:rPr>
            </w:pPr>
            <w:r w:rsidRPr="00F97444">
              <w:rPr>
                <w:rFonts w:asciiTheme="minorBidi" w:hAnsiTheme="minorBidi" w:cstheme="minorBidi"/>
                <w:b/>
                <w:sz w:val="24"/>
                <w:szCs w:val="24"/>
              </w:rPr>
              <w:t>F Tabel</w:t>
            </w:r>
          </w:p>
        </w:tc>
      </w:tr>
      <w:tr w:rsidR="00F97444" w:rsidRPr="00F97444" w:rsidTr="004231C3">
        <w:tc>
          <w:tcPr>
            <w:tcW w:w="1701" w:type="dxa"/>
            <w:vAlign w:val="bottom"/>
          </w:tcPr>
          <w:p w:rsidR="00F97444" w:rsidRPr="00F97444" w:rsidRDefault="00F97444" w:rsidP="00F97444">
            <w:pPr>
              <w:autoSpaceDE w:val="0"/>
              <w:autoSpaceDN w:val="0"/>
              <w:adjustRightInd w:val="0"/>
              <w:spacing w:line="360" w:lineRule="auto"/>
              <w:ind w:left="60" w:right="60"/>
              <w:jc w:val="center"/>
              <w:rPr>
                <w:rFonts w:asciiTheme="minorBidi" w:hAnsiTheme="minorBidi" w:cstheme="minorBidi"/>
                <w:color w:val="010205"/>
                <w:sz w:val="24"/>
                <w:szCs w:val="24"/>
              </w:rPr>
            </w:pPr>
            <w:r w:rsidRPr="00F97444">
              <w:rPr>
                <w:rFonts w:asciiTheme="minorBidi" w:hAnsiTheme="minorBidi" w:cstheme="minorBidi"/>
                <w:color w:val="010205"/>
                <w:sz w:val="24"/>
                <w:szCs w:val="24"/>
              </w:rPr>
              <w:t>0,001</w:t>
            </w:r>
            <w:r w:rsidRPr="00F97444">
              <w:rPr>
                <w:rFonts w:asciiTheme="minorBidi" w:hAnsiTheme="minorBidi" w:cstheme="minorBidi"/>
                <w:color w:val="010205"/>
                <w:sz w:val="24"/>
                <w:szCs w:val="24"/>
                <w:vertAlign w:val="superscript"/>
              </w:rPr>
              <w:t>b</w:t>
            </w:r>
          </w:p>
        </w:tc>
        <w:tc>
          <w:tcPr>
            <w:tcW w:w="1985" w:type="dxa"/>
            <w:vAlign w:val="bottom"/>
          </w:tcPr>
          <w:p w:rsidR="00F97444" w:rsidRPr="00F97444" w:rsidRDefault="00F97444" w:rsidP="00F97444">
            <w:pPr>
              <w:autoSpaceDE w:val="0"/>
              <w:autoSpaceDN w:val="0"/>
              <w:adjustRightInd w:val="0"/>
              <w:spacing w:line="360" w:lineRule="auto"/>
              <w:ind w:left="60" w:right="60"/>
              <w:jc w:val="center"/>
              <w:rPr>
                <w:rFonts w:asciiTheme="minorBidi" w:hAnsiTheme="minorBidi" w:cstheme="minorBidi"/>
                <w:color w:val="010205"/>
                <w:sz w:val="24"/>
                <w:szCs w:val="24"/>
              </w:rPr>
            </w:pPr>
            <w:r w:rsidRPr="00F97444">
              <w:rPr>
                <w:rFonts w:asciiTheme="minorBidi" w:hAnsiTheme="minorBidi" w:cstheme="minorBidi"/>
                <w:color w:val="010205"/>
                <w:sz w:val="24"/>
                <w:szCs w:val="24"/>
              </w:rPr>
              <w:t>0,05</w:t>
            </w:r>
          </w:p>
        </w:tc>
        <w:tc>
          <w:tcPr>
            <w:tcW w:w="2009" w:type="dxa"/>
            <w:vAlign w:val="bottom"/>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color w:val="010205"/>
                <w:sz w:val="24"/>
                <w:szCs w:val="24"/>
              </w:rPr>
              <w:t>5,913</w:t>
            </w:r>
          </w:p>
        </w:tc>
        <w:tc>
          <w:tcPr>
            <w:tcW w:w="2527" w:type="dxa"/>
            <w:vAlign w:val="bottom"/>
          </w:tcPr>
          <w:p w:rsidR="00F97444" w:rsidRPr="00F97444" w:rsidRDefault="00F97444" w:rsidP="00F97444">
            <w:pPr>
              <w:spacing w:line="360" w:lineRule="auto"/>
              <w:jc w:val="center"/>
              <w:rPr>
                <w:rFonts w:asciiTheme="minorBidi" w:hAnsiTheme="minorBidi" w:cstheme="minorBidi"/>
                <w:sz w:val="24"/>
                <w:szCs w:val="24"/>
              </w:rPr>
            </w:pPr>
            <w:r w:rsidRPr="00F97444">
              <w:rPr>
                <w:rFonts w:asciiTheme="minorBidi" w:hAnsiTheme="minorBidi" w:cstheme="minorBidi"/>
                <w:sz w:val="24"/>
                <w:szCs w:val="24"/>
              </w:rPr>
              <w:t>3,09</w:t>
            </w:r>
          </w:p>
        </w:tc>
      </w:tr>
    </w:tbl>
    <w:p w:rsidR="00214C80" w:rsidRPr="00F97444" w:rsidRDefault="00F97444" w:rsidP="00F97444">
      <w:pPr>
        <w:spacing w:line="360" w:lineRule="auto"/>
        <w:ind w:right="-40" w:firstLine="720"/>
        <w:jc w:val="both"/>
        <w:rPr>
          <w:rFonts w:asciiTheme="minorBidi" w:hAnsiTheme="minorBidi" w:cstheme="minorBidi"/>
          <w:sz w:val="24"/>
          <w:szCs w:val="24"/>
          <w:shd w:val="clear" w:color="auto" w:fill="FFFFFF"/>
          <w:lang w:val="id-ID"/>
        </w:rPr>
      </w:pPr>
      <w:r w:rsidRPr="00F97444">
        <w:rPr>
          <w:rFonts w:asciiTheme="minorBidi" w:hAnsiTheme="minorBidi" w:cstheme="minorBidi"/>
          <w:sz w:val="24"/>
          <w:szCs w:val="24"/>
        </w:rPr>
        <w:t xml:space="preserve">Nilai f tabel diperoleh dengan rumus </w:t>
      </w:r>
      <w:r w:rsidRPr="00F97444">
        <w:rPr>
          <w:rFonts w:asciiTheme="minorBidi" w:hAnsiTheme="minorBidi" w:cstheme="minorBidi"/>
          <w:i/>
          <w:sz w:val="24"/>
          <w:szCs w:val="24"/>
        </w:rPr>
        <w:t>degree of freedom</w:t>
      </w:r>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df</w:t>
      </w:r>
      <w:proofErr w:type="gramEnd"/>
      <w:r w:rsidRPr="00F97444">
        <w:rPr>
          <w:rFonts w:asciiTheme="minorBidi" w:hAnsiTheme="minorBidi" w:cstheme="minorBidi"/>
          <w:sz w:val="24"/>
          <w:szCs w:val="24"/>
        </w:rPr>
        <w:t xml:space="preserve">) dimana df1=k-1 dan df2=n-k. </w:t>
      </w:r>
      <w:proofErr w:type="gramStart"/>
      <w:r w:rsidRPr="00F97444">
        <w:rPr>
          <w:rFonts w:asciiTheme="minorBidi" w:hAnsiTheme="minorBidi" w:cstheme="minorBidi"/>
          <w:sz w:val="24"/>
          <w:szCs w:val="24"/>
        </w:rPr>
        <w:t>Jumlah responden (n) dalam penelitian ini yaitu 100, sedangkan jumlah variabel bebas (k) adalah 3.</w:t>
      </w:r>
      <w:proofErr w:type="gramEnd"/>
      <w:r w:rsidRPr="00F97444">
        <w:rPr>
          <w:rFonts w:asciiTheme="minorBidi" w:hAnsiTheme="minorBidi" w:cstheme="minorBidi"/>
          <w:sz w:val="24"/>
          <w:szCs w:val="24"/>
        </w:rPr>
        <w:t xml:space="preserve"> Setelah dilakukan perhitungan, maka ditemukan df1=2 dan df2=97 sehingga diperoleh nilai f tabel sebesar 3</w:t>
      </w:r>
      <w:proofErr w:type="gramStart"/>
      <w:r w:rsidRPr="00F97444">
        <w:rPr>
          <w:rFonts w:asciiTheme="minorBidi" w:hAnsiTheme="minorBidi" w:cstheme="minorBidi"/>
          <w:sz w:val="24"/>
          <w:szCs w:val="24"/>
        </w:rPr>
        <w:t>,09</w:t>
      </w:r>
      <w:proofErr w:type="gramEnd"/>
      <w:r w:rsidRPr="00F97444">
        <w:rPr>
          <w:rFonts w:asciiTheme="minorBidi" w:hAnsiTheme="minorBidi" w:cstheme="minorBidi"/>
          <w:sz w:val="24"/>
          <w:szCs w:val="24"/>
        </w:rPr>
        <w:t xml:space="preserve">. Berdasarkan Tabel 7, dapat dilihat bahwa model penelitian ini memiliki nilai f hitung 5,913 lebih besar dari f tabel 3,09 serta memiliki nilai signifikansi lebih kecil dari 0,05 yaitu 0,001. </w:t>
      </w:r>
      <w:proofErr w:type="gramStart"/>
      <w:r w:rsidRPr="00F97444">
        <w:rPr>
          <w:rFonts w:asciiTheme="minorBidi" w:hAnsiTheme="minorBidi" w:cstheme="minorBidi"/>
          <w:sz w:val="24"/>
          <w:szCs w:val="24"/>
        </w:rPr>
        <w:t>Dengan demikian, dapat disimpulkan bahwa keadilan, kejujuran, dan keramahan secara simultan berpengaruh positif dan signifikan terhadap minat beli konsumen sehingga hipotesis penelitian (H4) diterima.</w:t>
      </w:r>
      <w:proofErr w:type="gramEnd"/>
      <w:r w:rsidRPr="00F97444">
        <w:rPr>
          <w:rFonts w:asciiTheme="minorBidi" w:hAnsiTheme="minorBidi" w:cstheme="minorBidi"/>
          <w:sz w:val="24"/>
          <w:szCs w:val="24"/>
        </w:rPr>
        <w:t xml:space="preserve"> </w:t>
      </w:r>
      <w:proofErr w:type="gramStart"/>
      <w:r w:rsidRPr="00F97444">
        <w:rPr>
          <w:rFonts w:asciiTheme="minorBidi" w:hAnsiTheme="minorBidi" w:cstheme="minorBidi"/>
          <w:sz w:val="24"/>
          <w:szCs w:val="24"/>
        </w:rPr>
        <w:t>Sedangkan, untuk besaran pengaruh yang diberikan dapat dilihat pada Tabel 7 hasil uji koefisien determinasi.</w:t>
      </w:r>
      <w:proofErr w:type="gramEnd"/>
      <w:r w:rsidRPr="00F97444">
        <w:rPr>
          <w:rFonts w:asciiTheme="minorBidi" w:hAnsiTheme="minorBidi" w:cstheme="minorBidi"/>
          <w:sz w:val="24"/>
          <w:szCs w:val="24"/>
        </w:rPr>
        <w:t xml:space="preserve"> Keadilan, kejujuran, dan </w:t>
      </w:r>
      <w:proofErr w:type="gramStart"/>
      <w:r w:rsidRPr="00F97444">
        <w:rPr>
          <w:rFonts w:asciiTheme="minorBidi" w:hAnsiTheme="minorBidi" w:cstheme="minorBidi"/>
          <w:sz w:val="24"/>
          <w:szCs w:val="24"/>
        </w:rPr>
        <w:t>keramahan  memberikan</w:t>
      </w:r>
      <w:proofErr w:type="gramEnd"/>
      <w:r w:rsidRPr="00F97444">
        <w:rPr>
          <w:rFonts w:asciiTheme="minorBidi" w:hAnsiTheme="minorBidi" w:cstheme="minorBidi"/>
          <w:sz w:val="24"/>
          <w:szCs w:val="24"/>
        </w:rPr>
        <w:t xml:space="preserve"> pengaruh sebanyak 13% terhadap minat beli konsumen. Sedangkan, sisanya yaitu (100%-13%) sebesar 87% dipengaruhi oleh variabel </w:t>
      </w:r>
      <w:proofErr w:type="gramStart"/>
      <w:r w:rsidRPr="00F97444">
        <w:rPr>
          <w:rFonts w:asciiTheme="minorBidi" w:hAnsiTheme="minorBidi" w:cstheme="minorBidi"/>
          <w:sz w:val="24"/>
          <w:szCs w:val="24"/>
        </w:rPr>
        <w:t>lain</w:t>
      </w:r>
      <w:proofErr w:type="gramEnd"/>
      <w:r w:rsidRPr="00F97444">
        <w:rPr>
          <w:rFonts w:asciiTheme="minorBidi" w:hAnsiTheme="minorBidi" w:cstheme="minorBidi"/>
          <w:sz w:val="24"/>
          <w:szCs w:val="24"/>
        </w:rPr>
        <w:t xml:space="preserve"> yang tidak diteliti dalam penelitian ini. Ada peneliti </w:t>
      </w:r>
      <w:proofErr w:type="gramStart"/>
      <w:r w:rsidRPr="00F97444">
        <w:rPr>
          <w:rFonts w:asciiTheme="minorBidi" w:hAnsiTheme="minorBidi" w:cstheme="minorBidi"/>
          <w:sz w:val="24"/>
          <w:szCs w:val="24"/>
        </w:rPr>
        <w:t>lain</w:t>
      </w:r>
      <w:proofErr w:type="gramEnd"/>
      <w:r w:rsidRPr="00F97444">
        <w:rPr>
          <w:rFonts w:asciiTheme="minorBidi" w:hAnsiTheme="minorBidi" w:cstheme="minorBidi"/>
          <w:sz w:val="24"/>
          <w:szCs w:val="24"/>
        </w:rPr>
        <w:t xml:space="preserve"> yang melakukan penelitian terkait minat beli konsumen dengan variabel bebas yang berbeda dari </w:t>
      </w:r>
      <w:r w:rsidRPr="00F97444">
        <w:rPr>
          <w:rFonts w:asciiTheme="minorBidi" w:hAnsiTheme="minorBidi" w:cstheme="minorBidi"/>
          <w:sz w:val="24"/>
          <w:szCs w:val="24"/>
        </w:rPr>
        <w:lastRenderedPageBreak/>
        <w:t xml:space="preserve">penelitian ini. </w:t>
      </w:r>
      <w:proofErr w:type="gramStart"/>
      <w:r w:rsidRPr="00F97444">
        <w:rPr>
          <w:rFonts w:asciiTheme="minorBidi" w:hAnsiTheme="minorBidi" w:cstheme="minorBidi"/>
          <w:sz w:val="24"/>
          <w:szCs w:val="24"/>
        </w:rPr>
        <w:t xml:space="preserve">Penelitian tersebut dilakukan oleh Kamal </w:t>
      </w:r>
      <w:r w:rsidRPr="00F97444">
        <w:rPr>
          <w:rFonts w:asciiTheme="minorBidi" w:hAnsiTheme="minorBidi" w:cstheme="minorBidi"/>
          <w:i/>
          <w:sz w:val="24"/>
          <w:szCs w:val="24"/>
        </w:rPr>
        <w:t>et al.</w:t>
      </w:r>
      <w:r w:rsidR="00AA46A1">
        <w:rPr>
          <w:rStyle w:val="FootnoteReference"/>
          <w:rFonts w:asciiTheme="minorBidi" w:hAnsiTheme="minorBidi" w:cstheme="minorBidi"/>
          <w:i/>
          <w:sz w:val="24"/>
          <w:szCs w:val="24"/>
        </w:rPr>
        <w:footnoteReference w:id="19"/>
      </w:r>
      <w:r w:rsidRPr="00F97444">
        <w:rPr>
          <w:rFonts w:asciiTheme="minorBidi" w:hAnsiTheme="minorBidi" w:cstheme="minorBidi"/>
          <w:sz w:val="24"/>
          <w:szCs w:val="24"/>
        </w:rPr>
        <w:t xml:space="preserve"> dengan kesimpulan harga, lokasi, dan kualitas produk berpengaruh positif dan signifikan terhadap minat beli konsumen.</w:t>
      </w:r>
      <w:proofErr w:type="gramEnd"/>
    </w:p>
    <w:p w:rsidR="00214C80" w:rsidRPr="00BD7EE7" w:rsidRDefault="00214C80" w:rsidP="00214C80">
      <w:pPr>
        <w:jc w:val="center"/>
        <w:rPr>
          <w:rFonts w:asciiTheme="minorBidi" w:hAnsiTheme="minorBidi" w:cstheme="minorBidi"/>
          <w:b/>
          <w:sz w:val="24"/>
          <w:szCs w:val="24"/>
          <w:lang w:val="id-ID"/>
        </w:rPr>
      </w:pPr>
    </w:p>
    <w:p w:rsidR="00214C80" w:rsidRPr="00BD7EE7" w:rsidRDefault="00214C80" w:rsidP="00214C80">
      <w:pPr>
        <w:jc w:val="center"/>
        <w:rPr>
          <w:rFonts w:asciiTheme="minorBidi" w:hAnsiTheme="minorBidi" w:cstheme="minorBidi"/>
          <w:b/>
          <w:sz w:val="24"/>
          <w:szCs w:val="24"/>
          <w:lang w:val="id-ID"/>
        </w:rPr>
      </w:pPr>
    </w:p>
    <w:p w:rsidR="00214C80" w:rsidRPr="00BD7EE7" w:rsidRDefault="00214C80" w:rsidP="00214C80">
      <w:pPr>
        <w:jc w:val="center"/>
        <w:rPr>
          <w:rFonts w:asciiTheme="minorBidi" w:hAnsiTheme="minorBidi" w:cstheme="minorBidi"/>
          <w:b/>
          <w:sz w:val="24"/>
          <w:szCs w:val="24"/>
          <w:lang w:val="id-ID"/>
        </w:rPr>
      </w:pPr>
      <w:r w:rsidRPr="00BD7EE7">
        <w:rPr>
          <w:rFonts w:asciiTheme="minorBidi" w:hAnsiTheme="minorBidi" w:cstheme="minorBidi"/>
          <w:b/>
          <w:sz w:val="24"/>
          <w:szCs w:val="24"/>
          <w:lang w:val="id-ID"/>
        </w:rPr>
        <w:t>KESIMPULAN DAN SARAN</w:t>
      </w:r>
    </w:p>
    <w:p w:rsidR="00F97444" w:rsidRPr="00F97444" w:rsidRDefault="00F97444" w:rsidP="00F97444">
      <w:pPr>
        <w:widowControl w:val="0"/>
        <w:spacing w:line="360" w:lineRule="auto"/>
        <w:ind w:firstLine="340"/>
        <w:jc w:val="both"/>
        <w:rPr>
          <w:rFonts w:asciiTheme="minorBidi" w:hAnsiTheme="minorBidi" w:cstheme="minorBidi"/>
          <w:sz w:val="24"/>
          <w:szCs w:val="22"/>
        </w:rPr>
      </w:pPr>
      <w:proofErr w:type="gramStart"/>
      <w:r w:rsidRPr="00F97444">
        <w:rPr>
          <w:rFonts w:asciiTheme="minorBidi" w:hAnsiTheme="minorBidi" w:cstheme="minorBidi"/>
          <w:sz w:val="24"/>
          <w:szCs w:val="22"/>
        </w:rPr>
        <w:t>Variabel keadilan pedagang dalam penelitian ini memiliki pengaruh yang negatif dan signifikan terhadap minat beli konsumen di Pasar Tradisional Pingit.</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Kesimpulan ini didasarkan pada hasil t hitung keadilan pada Tabel 6 yaitu (-) 2,443 yang lebih besar dari t tabelnya (1,985) namun memiliki tanda negatif.</w:t>
      </w:r>
      <w:proofErr w:type="gramEnd"/>
      <w:r w:rsidRPr="00F97444">
        <w:rPr>
          <w:rFonts w:asciiTheme="minorBidi" w:hAnsiTheme="minorBidi" w:cstheme="minorBidi"/>
          <w:sz w:val="24"/>
          <w:szCs w:val="22"/>
        </w:rPr>
        <w:t xml:space="preserve"> Selain itu, nilai signifikansinya lebih kecil dari pada 0</w:t>
      </w:r>
      <w:proofErr w:type="gramStart"/>
      <w:r w:rsidRPr="00F97444">
        <w:rPr>
          <w:rFonts w:asciiTheme="minorBidi" w:hAnsiTheme="minorBidi" w:cstheme="minorBidi"/>
          <w:sz w:val="24"/>
          <w:szCs w:val="22"/>
        </w:rPr>
        <w:t>,05</w:t>
      </w:r>
      <w:proofErr w:type="gramEnd"/>
      <w:r w:rsidRPr="00F97444">
        <w:rPr>
          <w:rFonts w:asciiTheme="minorBidi" w:hAnsiTheme="minorBidi" w:cstheme="minorBidi"/>
          <w:sz w:val="24"/>
          <w:szCs w:val="22"/>
        </w:rPr>
        <w:t xml:space="preserve"> yaitu 0,016. </w:t>
      </w:r>
      <w:proofErr w:type="gramStart"/>
      <w:r w:rsidRPr="00F97444">
        <w:rPr>
          <w:rFonts w:asciiTheme="minorBidi" w:hAnsiTheme="minorBidi" w:cstheme="minorBidi"/>
          <w:sz w:val="24"/>
          <w:szCs w:val="22"/>
        </w:rPr>
        <w:t>Pedagang diharapkan dapat memberikan pelayanan yang berbeda pada konsumen lama dan konsumen baru.</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Konsumen lama harus diberikan pelayanan yang lebih baik sebagai timbal balik atas loyalitas yang diberikan pada pedagang.</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Pelayanan yang lebih baik ini dapat berupa pemberian potongan harga, bonus, dan juga penawaran produk terbaru.</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Namun, pelayanan yang diberikan pada konsumen baru juga harus tetap dijaga kualitasnya agar dapat meningkatkan minat beli dan kemungkinan untuk konsumen tersebut berlangganan.</w:t>
      </w:r>
      <w:proofErr w:type="gramEnd"/>
    </w:p>
    <w:p w:rsidR="00F97444" w:rsidRPr="00F97444" w:rsidRDefault="00F97444" w:rsidP="00F97444">
      <w:pPr>
        <w:widowControl w:val="0"/>
        <w:spacing w:line="360" w:lineRule="auto"/>
        <w:ind w:firstLine="340"/>
        <w:jc w:val="both"/>
        <w:rPr>
          <w:rFonts w:asciiTheme="minorBidi" w:hAnsiTheme="minorBidi" w:cstheme="minorBidi"/>
          <w:sz w:val="24"/>
          <w:szCs w:val="22"/>
        </w:rPr>
      </w:pPr>
      <w:proofErr w:type="gramStart"/>
      <w:r w:rsidRPr="00F97444">
        <w:rPr>
          <w:rFonts w:asciiTheme="minorBidi" w:hAnsiTheme="minorBidi" w:cstheme="minorBidi"/>
          <w:sz w:val="24"/>
          <w:szCs w:val="22"/>
        </w:rPr>
        <w:t>Variabel kejujuran pedagang dalam penelitian ini memiliki pengaruh yang positif dan signifikan terhadap minat beli konsumen di Pasar Tradisional Pingit.</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Kesimpulan ini didasarkan pada hasil t hitung kejujuran pada Tabel 6 yaitu 2,826 yang lebih besar dari t tabelnya (1,985).</w:t>
      </w:r>
      <w:proofErr w:type="gramEnd"/>
      <w:r w:rsidRPr="00F97444">
        <w:rPr>
          <w:rFonts w:asciiTheme="minorBidi" w:hAnsiTheme="minorBidi" w:cstheme="minorBidi"/>
          <w:sz w:val="24"/>
          <w:szCs w:val="22"/>
        </w:rPr>
        <w:t xml:space="preserve"> Selain itu, nilai signifikansinya lebih besar dari pada 0</w:t>
      </w:r>
      <w:proofErr w:type="gramStart"/>
      <w:r w:rsidRPr="00F97444">
        <w:rPr>
          <w:rFonts w:asciiTheme="minorBidi" w:hAnsiTheme="minorBidi" w:cstheme="minorBidi"/>
          <w:sz w:val="24"/>
          <w:szCs w:val="22"/>
        </w:rPr>
        <w:t>,05</w:t>
      </w:r>
      <w:proofErr w:type="gramEnd"/>
      <w:r w:rsidRPr="00F97444">
        <w:rPr>
          <w:rFonts w:asciiTheme="minorBidi" w:hAnsiTheme="minorBidi" w:cstheme="minorBidi"/>
          <w:sz w:val="24"/>
          <w:szCs w:val="22"/>
        </w:rPr>
        <w:t xml:space="preserve"> yaitu 0,006.  </w:t>
      </w:r>
      <w:proofErr w:type="gramStart"/>
      <w:r w:rsidRPr="00F97444">
        <w:rPr>
          <w:rFonts w:asciiTheme="minorBidi" w:hAnsiTheme="minorBidi" w:cstheme="minorBidi"/>
          <w:sz w:val="24"/>
          <w:szCs w:val="22"/>
        </w:rPr>
        <w:t>Pedagang diharapkan selalu memberikan transparansi kepada konsumen terkait kualitas maupun kuantitas produk yang ditawarkan.</w:t>
      </w:r>
      <w:proofErr w:type="gramEnd"/>
      <w:r w:rsidRPr="00F97444">
        <w:rPr>
          <w:rFonts w:asciiTheme="minorBidi" w:hAnsiTheme="minorBidi" w:cstheme="minorBidi"/>
          <w:sz w:val="24"/>
          <w:szCs w:val="22"/>
        </w:rPr>
        <w:t xml:space="preserve"> Transparasi ini </w:t>
      </w:r>
      <w:proofErr w:type="gramStart"/>
      <w:r w:rsidRPr="00F97444">
        <w:rPr>
          <w:rFonts w:asciiTheme="minorBidi" w:hAnsiTheme="minorBidi" w:cstheme="minorBidi"/>
          <w:sz w:val="24"/>
          <w:szCs w:val="22"/>
        </w:rPr>
        <w:t>akan</w:t>
      </w:r>
      <w:proofErr w:type="gramEnd"/>
      <w:r w:rsidRPr="00F97444">
        <w:rPr>
          <w:rFonts w:asciiTheme="minorBidi" w:hAnsiTheme="minorBidi" w:cstheme="minorBidi"/>
          <w:sz w:val="24"/>
          <w:szCs w:val="22"/>
        </w:rPr>
        <w:t xml:space="preserve"> memberikan rasa kepercayaan dan keyakinan dalam hati konsumen sehingga minat belinya akan semakin meningkat. </w:t>
      </w:r>
    </w:p>
    <w:p w:rsidR="00F97444" w:rsidRPr="00F97444" w:rsidRDefault="00F97444" w:rsidP="00F97444">
      <w:pPr>
        <w:widowControl w:val="0"/>
        <w:spacing w:line="360" w:lineRule="auto"/>
        <w:ind w:firstLine="340"/>
        <w:jc w:val="both"/>
        <w:rPr>
          <w:rFonts w:asciiTheme="minorBidi" w:hAnsiTheme="minorBidi" w:cstheme="minorBidi"/>
          <w:sz w:val="24"/>
          <w:szCs w:val="22"/>
        </w:rPr>
      </w:pPr>
      <w:proofErr w:type="gramStart"/>
      <w:r w:rsidRPr="00F97444">
        <w:rPr>
          <w:rFonts w:asciiTheme="minorBidi" w:hAnsiTheme="minorBidi" w:cstheme="minorBidi"/>
          <w:sz w:val="24"/>
          <w:szCs w:val="22"/>
        </w:rPr>
        <w:t>Variabel keramahan pedagang dalam penelitian ini memiliki pengaruh yang positif dan signifikan terhadap minat beli konsumen di Pasar Tradisional Pingit.</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 xml:space="preserve">Kesimpulan ini didasarkan pada hasil t hitung keramahan pada Tabel 6 yaitu </w:t>
      </w:r>
      <w:r w:rsidRPr="00F97444">
        <w:rPr>
          <w:rFonts w:asciiTheme="minorBidi" w:hAnsiTheme="minorBidi" w:cstheme="minorBidi"/>
          <w:sz w:val="24"/>
          <w:szCs w:val="22"/>
        </w:rPr>
        <w:lastRenderedPageBreak/>
        <w:t>2,496 yang lebih besar dari t tabelnya (1,985).</w:t>
      </w:r>
      <w:proofErr w:type="gramEnd"/>
      <w:r w:rsidRPr="00F97444">
        <w:rPr>
          <w:rFonts w:asciiTheme="minorBidi" w:hAnsiTheme="minorBidi" w:cstheme="minorBidi"/>
          <w:sz w:val="24"/>
          <w:szCs w:val="22"/>
        </w:rPr>
        <w:t xml:space="preserve"> Selain itu, nilai signifikansinya lebih besar dari pada 0</w:t>
      </w:r>
      <w:proofErr w:type="gramStart"/>
      <w:r w:rsidRPr="00F97444">
        <w:rPr>
          <w:rFonts w:asciiTheme="minorBidi" w:hAnsiTheme="minorBidi" w:cstheme="minorBidi"/>
          <w:sz w:val="24"/>
          <w:szCs w:val="22"/>
        </w:rPr>
        <w:t>,05</w:t>
      </w:r>
      <w:proofErr w:type="gramEnd"/>
      <w:r w:rsidRPr="00F97444">
        <w:rPr>
          <w:rFonts w:asciiTheme="minorBidi" w:hAnsiTheme="minorBidi" w:cstheme="minorBidi"/>
          <w:sz w:val="24"/>
          <w:szCs w:val="22"/>
        </w:rPr>
        <w:t xml:space="preserve"> yaitu 0,014.  </w:t>
      </w:r>
      <w:proofErr w:type="gramStart"/>
      <w:r w:rsidRPr="00F97444">
        <w:rPr>
          <w:rFonts w:asciiTheme="minorBidi" w:hAnsiTheme="minorBidi" w:cstheme="minorBidi"/>
          <w:sz w:val="24"/>
          <w:szCs w:val="22"/>
        </w:rPr>
        <w:t>Pedagang diharapkan dapat memberikan pelayanan yang ramah terhadap konsumennya.</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Keramahan ini dapat diwujudkan dengan sikap sopan santun ketika melayani konsumen, murah senyum, memberikan informasi yang akurat, dan juga memberikan kelonggaran pada konsumen untuk memilih produk sehingga tidak ada rasa paksaan atau tekanan dalam diri konsumen.</w:t>
      </w:r>
      <w:proofErr w:type="gramEnd"/>
    </w:p>
    <w:p w:rsidR="00214C80" w:rsidRPr="00AA46A1" w:rsidRDefault="00F97444" w:rsidP="00AA46A1">
      <w:pPr>
        <w:spacing w:line="360" w:lineRule="auto"/>
        <w:jc w:val="both"/>
        <w:rPr>
          <w:rFonts w:asciiTheme="minorBidi" w:hAnsiTheme="minorBidi" w:cstheme="minorBidi"/>
          <w:b/>
          <w:sz w:val="28"/>
          <w:szCs w:val="24"/>
          <w:lang w:val="id-ID"/>
        </w:rPr>
      </w:pPr>
      <w:proofErr w:type="gramStart"/>
      <w:r w:rsidRPr="00F97444">
        <w:rPr>
          <w:rFonts w:asciiTheme="minorBidi" w:hAnsiTheme="minorBidi" w:cstheme="minorBidi"/>
          <w:sz w:val="24"/>
          <w:szCs w:val="22"/>
        </w:rPr>
        <w:t>Keadilan, kejujuran, dan keramahan pedagang secara simultan memiliki pengaruh yang positif dan signifikan terhadap minat beli konsumen di Pasar Tradisional Pingit.</w:t>
      </w:r>
      <w:proofErr w:type="gramEnd"/>
      <w:r w:rsidRPr="00F97444">
        <w:rPr>
          <w:rFonts w:asciiTheme="minorBidi" w:hAnsiTheme="minorBidi" w:cstheme="minorBidi"/>
          <w:sz w:val="24"/>
          <w:szCs w:val="22"/>
        </w:rPr>
        <w:t xml:space="preserve"> Kesimpulan ini didasarkan pada hasil f hitung pada Tabel 7 yaitu 5,913 yang lebih besar dari f tabelnya (3</w:t>
      </w:r>
      <w:proofErr w:type="gramStart"/>
      <w:r w:rsidRPr="00F97444">
        <w:rPr>
          <w:rFonts w:asciiTheme="minorBidi" w:hAnsiTheme="minorBidi" w:cstheme="minorBidi"/>
          <w:sz w:val="24"/>
          <w:szCs w:val="22"/>
        </w:rPr>
        <w:t>,09</w:t>
      </w:r>
      <w:proofErr w:type="gramEnd"/>
      <w:r w:rsidRPr="00F97444">
        <w:rPr>
          <w:rFonts w:asciiTheme="minorBidi" w:hAnsiTheme="minorBidi" w:cstheme="minorBidi"/>
          <w:sz w:val="24"/>
          <w:szCs w:val="22"/>
        </w:rPr>
        <w:t>). Selain itu, nilai signifikansinya lebih besar dari pada 0</w:t>
      </w:r>
      <w:proofErr w:type="gramStart"/>
      <w:r w:rsidRPr="00F97444">
        <w:rPr>
          <w:rFonts w:asciiTheme="minorBidi" w:hAnsiTheme="minorBidi" w:cstheme="minorBidi"/>
          <w:sz w:val="24"/>
          <w:szCs w:val="22"/>
        </w:rPr>
        <w:t>,05</w:t>
      </w:r>
      <w:proofErr w:type="gramEnd"/>
      <w:r w:rsidRPr="00F97444">
        <w:rPr>
          <w:rFonts w:asciiTheme="minorBidi" w:hAnsiTheme="minorBidi" w:cstheme="minorBidi"/>
          <w:sz w:val="24"/>
          <w:szCs w:val="22"/>
        </w:rPr>
        <w:t xml:space="preserve"> yaitu 0,001. Variabel bebas dalam penelitian ini hanya mampu menjelaskan minat beli konsumen sebanyak 13% dilihat dari nilai Adjusted R Square pada Tabel 5 yang menunjukkan angka 0,130. Sedangkan, 87% sisanya dijelaskan oleh variabel lain yang tidak diteliti dalam penelitian ini. </w:t>
      </w:r>
      <w:proofErr w:type="gramStart"/>
      <w:r w:rsidRPr="00F97444">
        <w:rPr>
          <w:rFonts w:asciiTheme="minorBidi" w:hAnsiTheme="minorBidi" w:cstheme="minorBidi"/>
          <w:sz w:val="24"/>
          <w:szCs w:val="22"/>
        </w:rPr>
        <w:t>Penelitian selanjutnya terkait minat beli konsumen diharapkan dapat menambah atau meneliti variabel bebas yang tidak diteliti dalam penelitian ini.</w:t>
      </w:r>
      <w:proofErr w:type="gramEnd"/>
      <w:r w:rsidRPr="00F97444">
        <w:rPr>
          <w:rFonts w:asciiTheme="minorBidi" w:hAnsiTheme="minorBidi" w:cstheme="minorBidi"/>
          <w:sz w:val="24"/>
          <w:szCs w:val="22"/>
        </w:rPr>
        <w:t xml:space="preserve"> </w:t>
      </w:r>
      <w:proofErr w:type="gramStart"/>
      <w:r w:rsidRPr="00F97444">
        <w:rPr>
          <w:rFonts w:asciiTheme="minorBidi" w:hAnsiTheme="minorBidi" w:cstheme="minorBidi"/>
          <w:sz w:val="24"/>
          <w:szCs w:val="22"/>
        </w:rPr>
        <w:t>Misalnya harga, kualitas produk, dan lokasi toko.</w:t>
      </w:r>
      <w:proofErr w:type="gramEnd"/>
      <w:r w:rsidRPr="00F97444">
        <w:rPr>
          <w:rFonts w:asciiTheme="minorBidi" w:hAnsiTheme="minorBidi" w:cstheme="minorBidi"/>
          <w:sz w:val="24"/>
          <w:szCs w:val="22"/>
        </w:rPr>
        <w:t xml:space="preserve"> Pembaruan dalam penelitian selanjutnya diharapkan </w:t>
      </w:r>
      <w:proofErr w:type="gramStart"/>
      <w:r w:rsidRPr="00F97444">
        <w:rPr>
          <w:rFonts w:asciiTheme="minorBidi" w:hAnsiTheme="minorBidi" w:cstheme="minorBidi"/>
          <w:sz w:val="24"/>
          <w:szCs w:val="22"/>
        </w:rPr>
        <w:t>akan</w:t>
      </w:r>
      <w:proofErr w:type="gramEnd"/>
      <w:r w:rsidRPr="00F97444">
        <w:rPr>
          <w:rFonts w:asciiTheme="minorBidi" w:hAnsiTheme="minorBidi" w:cstheme="minorBidi"/>
          <w:sz w:val="24"/>
          <w:szCs w:val="22"/>
        </w:rPr>
        <w:t xml:space="preserve"> menyempurnakan hasil penelitian sebelumnya.</w:t>
      </w:r>
    </w:p>
    <w:p w:rsidR="00214C80" w:rsidRPr="0099461A" w:rsidRDefault="00214C80" w:rsidP="00214C80">
      <w:pPr>
        <w:rPr>
          <w:rFonts w:asciiTheme="minorBidi" w:hAnsiTheme="minorBidi" w:cstheme="minorBidi"/>
          <w:b/>
          <w:sz w:val="24"/>
          <w:szCs w:val="24"/>
        </w:rPr>
      </w:pPr>
    </w:p>
    <w:p w:rsidR="00214C80" w:rsidRPr="00BD7EE7" w:rsidRDefault="00214C80" w:rsidP="00214C80">
      <w:pPr>
        <w:jc w:val="center"/>
        <w:rPr>
          <w:rFonts w:asciiTheme="minorBidi" w:hAnsiTheme="minorBidi" w:cstheme="minorBidi"/>
          <w:b/>
          <w:sz w:val="24"/>
          <w:szCs w:val="24"/>
          <w:lang w:val="id-ID"/>
        </w:rPr>
      </w:pPr>
      <w:r w:rsidRPr="00BD7EE7">
        <w:rPr>
          <w:rFonts w:asciiTheme="minorBidi" w:hAnsiTheme="minorBidi" w:cstheme="minorBidi"/>
          <w:b/>
          <w:sz w:val="24"/>
          <w:szCs w:val="24"/>
          <w:lang w:val="id-ID"/>
        </w:rPr>
        <w:t>DAFTAR PUSTAKA</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Pr>
          <w:rFonts w:asciiTheme="minorBidi" w:hAnsiTheme="minorBidi" w:cstheme="minorBidi"/>
          <w:sz w:val="24"/>
          <w:szCs w:val="24"/>
          <w:shd w:val="clear" w:color="auto" w:fill="FFFFFF"/>
          <w:lang w:val="id-ID"/>
        </w:rPr>
        <w:fldChar w:fldCharType="begin" w:fldLock="1"/>
      </w:r>
      <w:r>
        <w:rPr>
          <w:rFonts w:asciiTheme="minorBidi" w:hAnsiTheme="minorBidi" w:cstheme="minorBidi"/>
          <w:sz w:val="24"/>
          <w:szCs w:val="24"/>
          <w:shd w:val="clear" w:color="auto" w:fill="FFFFFF"/>
          <w:lang w:val="id-ID"/>
        </w:rPr>
        <w:instrText xml:space="preserve">ADDIN Mendeley Bibliography CSL_BIBLIOGRAPHY </w:instrText>
      </w:r>
      <w:r>
        <w:rPr>
          <w:rFonts w:asciiTheme="minorBidi" w:hAnsiTheme="minorBidi" w:cstheme="minorBidi"/>
          <w:sz w:val="24"/>
          <w:szCs w:val="24"/>
          <w:shd w:val="clear" w:color="auto" w:fill="FFFFFF"/>
          <w:lang w:val="id-ID"/>
        </w:rPr>
        <w:fldChar w:fldCharType="separate"/>
      </w:r>
      <w:r w:rsidRPr="00AA46A1">
        <w:rPr>
          <w:rFonts w:ascii="Arial" w:hAnsi="Arial" w:cs="Arial"/>
          <w:noProof/>
          <w:sz w:val="24"/>
          <w:szCs w:val="24"/>
        </w:rPr>
        <w:t xml:space="preserve">Anggraini, Ivana. “PENGARUH ETIKA BISNIS ISLAM DALAM MENINGKATKAN MINAT BELI KONSUMEN.” </w:t>
      </w:r>
      <w:r w:rsidRPr="00AA46A1">
        <w:rPr>
          <w:rFonts w:ascii="Arial" w:hAnsi="Arial" w:cs="Arial"/>
          <w:i/>
          <w:iCs/>
          <w:noProof/>
          <w:sz w:val="24"/>
          <w:szCs w:val="24"/>
        </w:rPr>
        <w:t>Skripsi UIN Ar-Raniry</w:t>
      </w:r>
      <w:r w:rsidRPr="00AA46A1">
        <w:rPr>
          <w:rFonts w:ascii="Arial" w:hAnsi="Arial" w:cs="Arial"/>
          <w:noProof/>
          <w:sz w:val="24"/>
          <w:szCs w:val="24"/>
        </w:rPr>
        <w:t xml:space="preserve"> (2018).</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Apri, marida adha. “Pengaruh Keadilan, Kejujuran, Ihsan Dalam Meningkatkan Minat Beli Konsumen Di Pasar Astambul Desa Tambak Baru Ilir Kecamatan Astambul Kabupaten Banjar.” UIN Antasari Banjarmasin, 2020.</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Aprianto, Iwan, Muhammad Qodri, M. Andriyansyah, and Mashudi Hariyanto. </w:t>
      </w:r>
      <w:r w:rsidRPr="00AA46A1">
        <w:rPr>
          <w:rFonts w:ascii="Arial" w:hAnsi="Arial" w:cs="Arial"/>
          <w:i/>
          <w:iCs/>
          <w:noProof/>
          <w:sz w:val="24"/>
          <w:szCs w:val="24"/>
        </w:rPr>
        <w:t>Etika &amp; Konsep Manajemen Bisnis Islam</w:t>
      </w:r>
      <w:r w:rsidRPr="00AA46A1">
        <w:rPr>
          <w:rFonts w:ascii="Arial" w:hAnsi="Arial" w:cs="Arial"/>
          <w:noProof/>
          <w:sz w:val="24"/>
          <w:szCs w:val="24"/>
        </w:rPr>
        <w:t>. Yogyakarta: Deepublish, 2020.</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Asdiansyuri, Ulfiyani. “Analisis Pengaruhreligiusitas, Etika Bisnisislam Terhadap Minat Beli Online Mahasiwa.” </w:t>
      </w:r>
      <w:r w:rsidRPr="00AA46A1">
        <w:rPr>
          <w:rFonts w:ascii="Arial" w:hAnsi="Arial" w:cs="Arial"/>
          <w:i/>
          <w:iCs/>
          <w:noProof/>
          <w:sz w:val="24"/>
          <w:szCs w:val="24"/>
        </w:rPr>
        <w:t>Jurnal Kompetitif: Media Informasi Ekonomi Pembangunan, Manajemen dan Akuntansi</w:t>
      </w:r>
      <w:r w:rsidRPr="00AA46A1">
        <w:rPr>
          <w:rFonts w:ascii="Arial" w:hAnsi="Arial" w:cs="Arial"/>
          <w:noProof/>
          <w:sz w:val="24"/>
          <w:szCs w:val="24"/>
        </w:rPr>
        <w:t xml:space="preserve"> 6, no. 2 (2020): 103–118. https://e-journal.unizar.ac.id/index.php/kompetitif/article/view/273.</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Diarra, Salim, Ery Tri Djatmika Rudijanto Wahyu Wardhana, and Puji Handayani. “The Correlation Between Business Ethics and Customer Satisfaction at PT. Indah Logistics Cargo Company.” </w:t>
      </w:r>
      <w:r w:rsidRPr="00AA46A1">
        <w:rPr>
          <w:rFonts w:ascii="Arial" w:hAnsi="Arial" w:cs="Arial"/>
          <w:i/>
          <w:iCs/>
          <w:noProof/>
          <w:sz w:val="24"/>
          <w:szCs w:val="24"/>
        </w:rPr>
        <w:t>South East Asia Journal of Contemporary Business, Economics, and Law</w:t>
      </w:r>
      <w:r w:rsidRPr="00AA46A1">
        <w:rPr>
          <w:rFonts w:ascii="Arial" w:hAnsi="Arial" w:cs="Arial"/>
          <w:noProof/>
          <w:sz w:val="24"/>
          <w:szCs w:val="24"/>
        </w:rPr>
        <w:t xml:space="preserve"> 24, no. 2 (2021): </w:t>
      </w:r>
      <w:r w:rsidRPr="00AA46A1">
        <w:rPr>
          <w:rFonts w:ascii="Arial" w:hAnsi="Arial" w:cs="Arial"/>
          <w:noProof/>
          <w:sz w:val="24"/>
          <w:szCs w:val="24"/>
        </w:rPr>
        <w:lastRenderedPageBreak/>
        <w:t>115.</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Fauzan, Fauzan, and Ida Nuryana. “Pengaruh Penerapan Etika Bisnis Terhadap Kepuasan Pelanggan Warung Bebek H. Slamet Di Kota Malang.” </w:t>
      </w:r>
      <w:r w:rsidRPr="00AA46A1">
        <w:rPr>
          <w:rFonts w:ascii="Arial" w:hAnsi="Arial" w:cs="Arial"/>
          <w:i/>
          <w:iCs/>
          <w:noProof/>
          <w:sz w:val="24"/>
          <w:szCs w:val="24"/>
        </w:rPr>
        <w:t>Jurnal Ekonomi MODERNISASI</w:t>
      </w:r>
      <w:r w:rsidRPr="00AA46A1">
        <w:rPr>
          <w:rFonts w:ascii="Arial" w:hAnsi="Arial" w:cs="Arial"/>
          <w:noProof/>
          <w:sz w:val="24"/>
          <w:szCs w:val="24"/>
        </w:rPr>
        <w:t xml:space="preserve"> 10, no. 1 (2014): 38.</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Ghozali, Imam. </w:t>
      </w:r>
      <w:r w:rsidRPr="00AA46A1">
        <w:rPr>
          <w:rFonts w:ascii="Arial" w:hAnsi="Arial" w:cs="Arial"/>
          <w:i/>
          <w:iCs/>
          <w:noProof/>
          <w:sz w:val="24"/>
          <w:szCs w:val="24"/>
        </w:rPr>
        <w:t>Aplikasi Analisis Multivariate Dengan Program IBM SPSS 25</w:t>
      </w:r>
      <w:r w:rsidRPr="00AA46A1">
        <w:rPr>
          <w:rFonts w:ascii="Arial" w:hAnsi="Arial" w:cs="Arial"/>
          <w:noProof/>
          <w:sz w:val="24"/>
          <w:szCs w:val="24"/>
        </w:rPr>
        <w:t>. IX. semarang: Badan Penerbit Universitas Diponegoro, 2018.</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Gujarati, Damodar N. </w:t>
      </w:r>
      <w:r w:rsidRPr="00AA46A1">
        <w:rPr>
          <w:rFonts w:ascii="Arial" w:hAnsi="Arial" w:cs="Arial"/>
          <w:i/>
          <w:iCs/>
          <w:noProof/>
          <w:sz w:val="24"/>
          <w:szCs w:val="24"/>
        </w:rPr>
        <w:t>Ekonometrika Dasar</w:t>
      </w:r>
      <w:r w:rsidRPr="00AA46A1">
        <w:rPr>
          <w:rFonts w:ascii="Arial" w:hAnsi="Arial" w:cs="Arial"/>
          <w:noProof/>
          <w:sz w:val="24"/>
          <w:szCs w:val="24"/>
        </w:rPr>
        <w:t>. Jakarta: Erlangga, 2003.</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Halifah. “Analisis Penerapan Etika Bisnis Islam Dalam Komunikasi Pemasaran Pada Butik Moshaict Surabaya.” </w:t>
      </w:r>
      <w:r w:rsidRPr="00AA46A1">
        <w:rPr>
          <w:rFonts w:ascii="Arial" w:hAnsi="Arial" w:cs="Arial"/>
          <w:i/>
          <w:iCs/>
          <w:noProof/>
          <w:sz w:val="24"/>
          <w:szCs w:val="24"/>
        </w:rPr>
        <w:t>Jurnal Kajian Bisnis</w:t>
      </w:r>
      <w:r w:rsidRPr="00AA46A1">
        <w:rPr>
          <w:rFonts w:ascii="Arial" w:hAnsi="Arial" w:cs="Arial"/>
          <w:noProof/>
          <w:sz w:val="24"/>
          <w:szCs w:val="24"/>
        </w:rPr>
        <w:t>. UIN Sunan Ampel Surabaya, 2015.</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Juliyani, Erly. “63 Etika Bisnis Dalam Persepektif Islam.” </w:t>
      </w:r>
      <w:r w:rsidRPr="00AA46A1">
        <w:rPr>
          <w:rFonts w:ascii="Arial" w:hAnsi="Arial" w:cs="Arial"/>
          <w:i/>
          <w:iCs/>
          <w:noProof/>
          <w:sz w:val="24"/>
          <w:szCs w:val="24"/>
        </w:rPr>
        <w:t>Jurnal Ummul Qura</w:t>
      </w:r>
      <w:r w:rsidRPr="00AA46A1">
        <w:rPr>
          <w:rFonts w:ascii="Arial" w:hAnsi="Arial" w:cs="Arial"/>
          <w:noProof/>
          <w:sz w:val="24"/>
          <w:szCs w:val="24"/>
        </w:rPr>
        <w:t xml:space="preserve"> VII, no. 1 (2016): 64.</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Safitri, Ira Mulia, Nilam Sari, and Kamal Fachrurrozi. “Ekobis : Jurnal Ekonomi Dan Bisnis Syariah Pengaruh Tempat , Harga Jual , Produk , Serta Keramahan Pedagang Ter</w:t>
      </w:r>
      <w:bookmarkStart w:id="3" w:name="_GoBack"/>
      <w:bookmarkEnd w:id="3"/>
      <w:r w:rsidRPr="00AA46A1">
        <w:rPr>
          <w:rFonts w:ascii="Arial" w:hAnsi="Arial" w:cs="Arial"/>
          <w:noProof/>
          <w:sz w:val="24"/>
          <w:szCs w:val="24"/>
        </w:rPr>
        <w:t xml:space="preserve">hadap Tingkat Kepuasan Konsumen Ditinjau Dari Perspektif Marketing Syariah.” </w:t>
      </w:r>
      <w:r w:rsidRPr="00AA46A1">
        <w:rPr>
          <w:rFonts w:ascii="Arial" w:hAnsi="Arial" w:cs="Arial"/>
          <w:i/>
          <w:iCs/>
          <w:noProof/>
          <w:sz w:val="24"/>
          <w:szCs w:val="24"/>
        </w:rPr>
        <w:t>Ekobis : Journal Ekonomi Dan Bisnis Syariah</w:t>
      </w:r>
      <w:r w:rsidRPr="00AA46A1">
        <w:rPr>
          <w:rFonts w:ascii="Arial" w:hAnsi="Arial" w:cs="Arial"/>
          <w:noProof/>
          <w:sz w:val="24"/>
          <w:szCs w:val="24"/>
        </w:rPr>
        <w:t xml:space="preserve"> 03, no. 01 (2019): 25–39.</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Sahariyah, Nafahatus. “Pengaruh Keramahan Dan Pengetahuan Produk Beauty Advisor Terhadap Peningkatan Penjualan POND,S Di CV. Bin Wahab Group Sugio Lamongan.” </w:t>
      </w:r>
      <w:r w:rsidRPr="00AA46A1">
        <w:rPr>
          <w:rFonts w:ascii="Arial" w:hAnsi="Arial" w:cs="Arial"/>
          <w:i/>
          <w:iCs/>
          <w:noProof/>
          <w:sz w:val="24"/>
          <w:szCs w:val="24"/>
        </w:rPr>
        <w:t>Humanis</w:t>
      </w:r>
      <w:r w:rsidRPr="00AA46A1">
        <w:rPr>
          <w:rFonts w:ascii="Arial" w:hAnsi="Arial" w:cs="Arial"/>
          <w:noProof/>
          <w:sz w:val="24"/>
          <w:szCs w:val="24"/>
        </w:rPr>
        <w:t xml:space="preserve"> 12, no. 2 (2020): 172.</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Selviasari, Rike, and Diana Ambarwati. “Analysis of Consumer Attitude, Value, Customer Satisfaction on Interest Buy in Top Supermarkets.” </w:t>
      </w:r>
      <w:r w:rsidRPr="00AA46A1">
        <w:rPr>
          <w:rFonts w:ascii="Arial" w:hAnsi="Arial" w:cs="Arial"/>
          <w:i/>
          <w:iCs/>
          <w:noProof/>
          <w:sz w:val="24"/>
          <w:szCs w:val="24"/>
        </w:rPr>
        <w:t>Economics and Digital Business Review</w:t>
      </w:r>
      <w:r w:rsidRPr="00AA46A1">
        <w:rPr>
          <w:rFonts w:ascii="Arial" w:hAnsi="Arial" w:cs="Arial"/>
          <w:noProof/>
          <w:sz w:val="24"/>
          <w:szCs w:val="24"/>
        </w:rPr>
        <w:t xml:space="preserve"> 3, no. 2 (2022): 109.</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Semaun, Syahriyah, and Darwis. “Pengaruh Strategi Penetapan Harga Terhadap Minat Beli Konsumen (Analisis Etika Bisnis Islam).” </w:t>
      </w:r>
      <w:r w:rsidRPr="00AA46A1">
        <w:rPr>
          <w:rFonts w:ascii="Arial" w:hAnsi="Arial" w:cs="Arial"/>
          <w:i/>
          <w:iCs/>
          <w:noProof/>
          <w:sz w:val="24"/>
          <w:szCs w:val="24"/>
        </w:rPr>
        <w:t>Jurnal Hukum Ekonomi Syariah</w:t>
      </w:r>
      <w:r w:rsidRPr="00AA46A1">
        <w:rPr>
          <w:rFonts w:ascii="Arial" w:hAnsi="Arial" w:cs="Arial"/>
          <w:noProof/>
          <w:sz w:val="24"/>
          <w:szCs w:val="24"/>
        </w:rPr>
        <w:t xml:space="preserve"> 4, no. 1 (2020): 5.</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Sulphey, and George Saji. “A Study on the Relationship Between Customer Satisfaction, Business Ethics, and Certain Related Variables.” </w:t>
      </w:r>
      <w:r w:rsidRPr="00AA46A1">
        <w:rPr>
          <w:rFonts w:ascii="Arial" w:hAnsi="Arial" w:cs="Arial"/>
          <w:i/>
          <w:iCs/>
          <w:noProof/>
          <w:sz w:val="24"/>
          <w:szCs w:val="24"/>
        </w:rPr>
        <w:t>Journal of Applied Management and Investments</w:t>
      </w:r>
      <w:r w:rsidRPr="00AA46A1">
        <w:rPr>
          <w:rFonts w:ascii="Arial" w:hAnsi="Arial" w:cs="Arial"/>
          <w:noProof/>
          <w:sz w:val="24"/>
          <w:szCs w:val="24"/>
        </w:rPr>
        <w:t xml:space="preserve"> 6, no. 1 (2017): 73.</w:t>
      </w:r>
    </w:p>
    <w:p w:rsidR="00AA46A1" w:rsidRPr="00AA46A1" w:rsidRDefault="00AA46A1" w:rsidP="00AA46A1">
      <w:pPr>
        <w:widowControl w:val="0"/>
        <w:autoSpaceDE w:val="0"/>
        <w:autoSpaceDN w:val="0"/>
        <w:adjustRightInd w:val="0"/>
        <w:ind w:left="480" w:hanging="480"/>
        <w:jc w:val="both"/>
        <w:rPr>
          <w:rFonts w:ascii="Arial" w:hAnsi="Arial" w:cs="Arial"/>
          <w:noProof/>
          <w:sz w:val="24"/>
          <w:szCs w:val="24"/>
        </w:rPr>
      </w:pPr>
      <w:r w:rsidRPr="00AA46A1">
        <w:rPr>
          <w:rFonts w:ascii="Arial" w:hAnsi="Arial" w:cs="Arial"/>
          <w:noProof/>
          <w:sz w:val="24"/>
          <w:szCs w:val="24"/>
        </w:rPr>
        <w:t xml:space="preserve">Sungkawaningrum, Fatmawati, and Amin Nasrullah. “Eksplorasi Peran Perbankan Syariah Dalam Memajukan Industri Halal Di Sektor Makanan Halal.” </w:t>
      </w:r>
      <w:r w:rsidRPr="00AA46A1">
        <w:rPr>
          <w:rFonts w:ascii="Arial" w:hAnsi="Arial" w:cs="Arial"/>
          <w:i/>
          <w:iCs/>
          <w:noProof/>
          <w:sz w:val="24"/>
          <w:szCs w:val="24"/>
        </w:rPr>
        <w:t>Wahana Islamika: Jurnal Studi Keislaman</w:t>
      </w:r>
      <w:r w:rsidRPr="00AA46A1">
        <w:rPr>
          <w:rFonts w:ascii="Arial" w:hAnsi="Arial" w:cs="Arial"/>
          <w:noProof/>
          <w:sz w:val="24"/>
          <w:szCs w:val="24"/>
        </w:rPr>
        <w:t xml:space="preserve"> 5, no. 2 (2019): 32.</w:t>
      </w:r>
    </w:p>
    <w:p w:rsidR="00AA46A1" w:rsidRPr="00AA46A1" w:rsidRDefault="00AA46A1" w:rsidP="00AA46A1">
      <w:pPr>
        <w:widowControl w:val="0"/>
        <w:autoSpaceDE w:val="0"/>
        <w:autoSpaceDN w:val="0"/>
        <w:adjustRightInd w:val="0"/>
        <w:ind w:left="480" w:hanging="480"/>
        <w:jc w:val="both"/>
        <w:rPr>
          <w:rFonts w:ascii="Arial" w:hAnsi="Arial" w:cs="Arial"/>
          <w:noProof/>
          <w:sz w:val="24"/>
        </w:rPr>
      </w:pPr>
      <w:r w:rsidRPr="00AA46A1">
        <w:rPr>
          <w:rFonts w:ascii="Arial" w:hAnsi="Arial" w:cs="Arial"/>
          <w:noProof/>
          <w:sz w:val="24"/>
          <w:szCs w:val="24"/>
        </w:rPr>
        <w:t xml:space="preserve">Wibowo. </w:t>
      </w:r>
      <w:r w:rsidRPr="00AA46A1">
        <w:rPr>
          <w:rFonts w:ascii="Arial" w:hAnsi="Arial" w:cs="Arial"/>
          <w:i/>
          <w:iCs/>
          <w:noProof/>
          <w:sz w:val="24"/>
          <w:szCs w:val="24"/>
        </w:rPr>
        <w:t>Manajemen Kinerja</w:t>
      </w:r>
      <w:r w:rsidRPr="00AA46A1">
        <w:rPr>
          <w:rFonts w:ascii="Arial" w:hAnsi="Arial" w:cs="Arial"/>
          <w:noProof/>
          <w:sz w:val="24"/>
          <w:szCs w:val="24"/>
        </w:rPr>
        <w:t>. IV. Jakarta: Raja Grafindo Persada, 2014.</w:t>
      </w:r>
    </w:p>
    <w:p w:rsidR="00AA46A1" w:rsidRPr="00AA46A1" w:rsidRDefault="00AA46A1" w:rsidP="00AA46A1">
      <w:pPr>
        <w:jc w:val="both"/>
        <w:rPr>
          <w:rFonts w:asciiTheme="minorBidi" w:hAnsiTheme="minorBidi" w:cstheme="minorBidi"/>
          <w:sz w:val="24"/>
          <w:szCs w:val="24"/>
          <w:shd w:val="clear" w:color="auto" w:fill="FFFFFF"/>
          <w:lang w:val="id-ID"/>
        </w:rPr>
      </w:pPr>
      <w:r>
        <w:rPr>
          <w:rFonts w:asciiTheme="minorBidi" w:hAnsiTheme="minorBidi" w:cstheme="minorBidi"/>
          <w:sz w:val="24"/>
          <w:szCs w:val="24"/>
          <w:shd w:val="clear" w:color="auto" w:fill="FFFFFF"/>
          <w:lang w:val="id-ID"/>
        </w:rPr>
        <w:fldChar w:fldCharType="end"/>
      </w:r>
    </w:p>
    <w:p w:rsidR="00214C80" w:rsidRPr="00BD7EE7" w:rsidRDefault="00214C80" w:rsidP="00214C80">
      <w:pPr>
        <w:tabs>
          <w:tab w:val="left" w:pos="4211"/>
        </w:tabs>
        <w:ind w:left="56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Arial" w:hAnsiTheme="minorBidi" w:cstheme="minorBidi"/>
          <w:sz w:val="24"/>
          <w:szCs w:val="24"/>
          <w:lang w:val="id-ID"/>
        </w:rPr>
      </w:pPr>
    </w:p>
    <w:p w:rsidR="009871DE" w:rsidRDefault="009871DE"/>
    <w:sectPr w:rsidR="009871DE" w:rsidSect="00C340A1">
      <w:footerReference w:type="default" r:id="rId18"/>
      <w:type w:val="continuous"/>
      <w:pgSz w:w="11900" w:h="16840" w:code="9"/>
      <w:pgMar w:top="1701" w:right="1701" w:bottom="1701" w:left="1701" w:header="879"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FF" w:rsidRDefault="007106FF">
      <w:r>
        <w:separator/>
      </w:r>
    </w:p>
  </w:endnote>
  <w:endnote w:type="continuationSeparator" w:id="0">
    <w:p w:rsidR="007106FF" w:rsidRDefault="0071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1A" w:rsidRPr="0099461A" w:rsidRDefault="00214C80" w:rsidP="0099461A">
    <w:pPr>
      <w:pStyle w:val="Footer"/>
      <w:tabs>
        <w:tab w:val="clear" w:pos="4513"/>
        <w:tab w:val="clear" w:pos="9026"/>
        <w:tab w:val="left" w:pos="1350"/>
      </w:tabs>
      <w:rPr>
        <w:b/>
        <w:bCs/>
        <w:i/>
        <w:iCs/>
      </w:rPr>
    </w:pPr>
    <w:r w:rsidRPr="0099461A">
      <w:rPr>
        <w:b/>
        <w:bCs/>
        <w:i/>
        <w:iCs/>
      </w:rPr>
      <w:t>Jurnal Ilmiah Al Tsarwah</w:t>
    </w:r>
  </w:p>
  <w:p w:rsidR="0099461A" w:rsidRPr="0099461A" w:rsidRDefault="00214C80" w:rsidP="0099461A">
    <w:pPr>
      <w:pStyle w:val="Footer"/>
      <w:tabs>
        <w:tab w:val="clear" w:pos="4513"/>
        <w:tab w:val="clear" w:pos="9026"/>
        <w:tab w:val="left" w:pos="1350"/>
      </w:tabs>
      <w:rPr>
        <w:b/>
        <w:bCs/>
        <w:i/>
        <w:iCs/>
      </w:rPr>
    </w:pPr>
    <w:r w:rsidRPr="0099461A">
      <w:rPr>
        <w:b/>
        <w:bCs/>
        <w:i/>
        <w:iCs/>
      </w:rPr>
      <w:t xml:space="preserve">Program Magister </w:t>
    </w:r>
    <w:r>
      <w:rPr>
        <w:b/>
        <w:bCs/>
        <w:i/>
        <w:iCs/>
      </w:rPr>
      <w:t xml:space="preserve">Program Studi </w:t>
    </w:r>
    <w:r w:rsidRPr="0099461A">
      <w:rPr>
        <w:b/>
        <w:bCs/>
        <w:i/>
        <w:iCs/>
      </w:rPr>
      <w:t>Ekonomi Syariah</w:t>
    </w:r>
  </w:p>
  <w:p w:rsidR="0099461A" w:rsidRPr="0099461A" w:rsidRDefault="00214C80" w:rsidP="0099461A">
    <w:pPr>
      <w:pStyle w:val="Footer"/>
      <w:tabs>
        <w:tab w:val="clear" w:pos="4513"/>
        <w:tab w:val="clear" w:pos="9026"/>
        <w:tab w:val="left" w:pos="1350"/>
      </w:tabs>
      <w:rPr>
        <w:b/>
        <w:bCs/>
        <w:i/>
        <w:iCs/>
      </w:rPr>
    </w:pPr>
    <w:r w:rsidRPr="0099461A">
      <w:rPr>
        <w:b/>
        <w:bCs/>
        <w:i/>
        <w:iCs/>
      </w:rPr>
      <w:t>Institut Agama Islam Negeri (IAIN</w:t>
    </w:r>
    <w:proofErr w:type="gramStart"/>
    <w:r w:rsidRPr="0099461A">
      <w:rPr>
        <w:b/>
        <w:bCs/>
        <w:i/>
        <w:iCs/>
      </w:rPr>
      <w:t>)  Bone</w:t>
    </w:r>
    <w:proofErr w:type="gramEnd"/>
    <w:r w:rsidRPr="0099461A">
      <w:rPr>
        <w:b/>
        <w:bCs/>
        <w:i/>
        <w:iCs/>
      </w:rPr>
      <w:t xml:space="preserve"> </w:t>
    </w:r>
  </w:p>
  <w:p w:rsidR="00A16093" w:rsidRPr="0099461A" w:rsidRDefault="007106FF" w:rsidP="00775C59">
    <w:pPr>
      <w:pStyle w:val="Footer"/>
      <w:tabs>
        <w:tab w:val="clear" w:pos="9026"/>
        <w:tab w:val="left" w:pos="0"/>
        <w:tab w:val="right" w:pos="8505"/>
      </w:tabs>
      <w:rPr>
        <w:rFonts w:ascii="Arial" w:hAnsi="Arial" w:cs="Arial"/>
        <w:b/>
        <w:bCs/>
        <w:i/>
        <w:i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FF" w:rsidRDefault="007106FF">
      <w:r>
        <w:separator/>
      </w:r>
    </w:p>
  </w:footnote>
  <w:footnote w:type="continuationSeparator" w:id="0">
    <w:p w:rsidR="007106FF" w:rsidRDefault="007106FF">
      <w:r>
        <w:continuationSeparator/>
      </w:r>
    </w:p>
  </w:footnote>
  <w:footnote w:id="1">
    <w:p w:rsidR="007965A4" w:rsidRPr="007965A4" w:rsidRDefault="007965A4">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emaun","given":"Syahriyah","non-dropping-particle":"","parse-names":false,"suffix":""},{"dropping-particle":"","family":"Darwis","given":"","non-dropping-particle":"","parse-names":false,"suffix":""}],"container-title":"Jurnal Hukum Ekonomi Syariah","id":"ITEM-1","issue":"1","issued":{"date-parts":[["2020"]]},"page":"5","title":"Pengaruh Strategi Penetapan Harga Terhadap Minat Beli Konsumen (Analisis Etika Bisnis Islam)","type":"article-journal","volume":"4"},"uris":["http://www.mendeley.com/documents/?uuid=c85859ff-6e18-4a66-ae2e-166b711e98f5"]}],"mendeley":{"formattedCitation":"Syahriyah Semaun and Darwis, “Pengaruh Strategi Penetapan Harga Terhadap Minat Beli Konsumen (Analisis Etika Bisnis Islam),” &lt;i&gt;Jurnal Hukum Ekonomi Syariah&lt;/i&gt; 4, no. 1 (2020): 5.","plainTextFormattedCitation":"Syahriyah Semaun and Darwis, “Pengaruh Strategi Penetapan Harga Terhadap Minat Beli Konsumen (Analisis Etika Bisnis Islam),” Jurnal Hukum Ekonomi Syariah 4, no. 1 (2020): 5.","previouslyFormattedCitation":"Syahriyah Semaun and Darwis, “Pengaruh Strategi Penetapan Harga Terhadap Minat Beli Konsumen (Analisis Etika Bisnis Islam),” &lt;i&gt;Jurnal Hukum Ekonomi Syariah&lt;/i&gt; 4, no. 1 (2020): 5."},"properties":{"noteIndex":1},"schema":"https://github.com/citation-style-language/schema/raw/master/csl-citation.json"}</w:instrText>
      </w:r>
      <w:r>
        <w:fldChar w:fldCharType="separate"/>
      </w:r>
      <w:r w:rsidRPr="007965A4">
        <w:rPr>
          <w:noProof/>
        </w:rPr>
        <w:t xml:space="preserve">Syahriyah Semaun and Darwis, “Pengaruh Strategi Penetapan Harga Terhadap Minat Beli Konsumen (Analisis Etika Bisnis Islam),” </w:t>
      </w:r>
      <w:r w:rsidRPr="007965A4">
        <w:rPr>
          <w:i/>
          <w:noProof/>
        </w:rPr>
        <w:t>Jurnal Hukum Ekonomi Syariah</w:t>
      </w:r>
      <w:r w:rsidRPr="007965A4">
        <w:rPr>
          <w:noProof/>
        </w:rPr>
        <w:t xml:space="preserve"> 4, no. 1 (2020): 5.</w:t>
      </w:r>
      <w:r>
        <w:fldChar w:fldCharType="end"/>
      </w:r>
    </w:p>
  </w:footnote>
  <w:footnote w:id="2">
    <w:p w:rsidR="007965A4" w:rsidRPr="007965A4" w:rsidRDefault="007965A4">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ungkawaningrum","given":"Fatmawati","non-dropping-particle":"","parse-names":false,"suffix":""},{"dropping-particle":"","family":"Nasrullah","given":"Amin","non-dropping-particle":"","parse-names":false,"suffix":""}],"container-title":"Wahana Islamika: Jurnal Studi Keislaman","id":"ITEM-1","issue":"2","issued":{"date-parts":[["2019"]]},"page":"32","title":"Eksplorasi Peran Perbankan Syariah Dalam Memajukan Industri Halal di Sektor Makanan Halal","type":"article-journal","volume":"5"},"uris":["http://www.mendeley.com/documents/?uuid=7010a1be-3aa0-4ba8-a7db-9fb2e29ba8b5"]}],"mendeley":{"formattedCitation":"Fatmawati Sungkawaningrum and Amin Nasrullah, “Eksplorasi Peran Perbankan Syariah Dalam Memajukan Industri Halal Di Sektor Makanan Halal,” &lt;i&gt;Wahana Islamika: Jurnal Studi Keislaman&lt;/i&gt; 5, no. 2 (2019): 32.","plainTextFormattedCitation":"Fatmawati Sungkawaningrum and Amin Nasrullah, “Eksplorasi Peran Perbankan Syariah Dalam Memajukan Industri Halal Di Sektor Makanan Halal,” Wahana Islamika: Jurnal Studi Keislaman 5, no. 2 (2019): 32.","previouslyFormattedCitation":"Fatmawati Sungkawaningrum and Amin Nasrullah, “Eksplorasi Peran Perbankan Syariah Dalam Memajukan Industri Halal Di Sektor Makanan Halal,” &lt;i&gt;Wahana Islamika: Jurnal Studi Keislaman&lt;/i&gt; 5, no. 2 (2019): 32."},"properties":{"noteIndex":2},"schema":"https://github.com/citation-style-language/schema/raw/master/csl-citation.json"}</w:instrText>
      </w:r>
      <w:r>
        <w:fldChar w:fldCharType="separate"/>
      </w:r>
      <w:r w:rsidRPr="007965A4">
        <w:rPr>
          <w:noProof/>
        </w:rPr>
        <w:t xml:space="preserve">Fatmawati Sungkawaningrum and Amin Nasrullah, “Eksplorasi Peran Perbankan Syariah Dalam Memajukan Industri Halal Di Sektor Makanan Halal,” </w:t>
      </w:r>
      <w:r w:rsidRPr="007965A4">
        <w:rPr>
          <w:i/>
          <w:noProof/>
        </w:rPr>
        <w:t>Wahana Islamika: Jurnal Studi Keislaman</w:t>
      </w:r>
      <w:r w:rsidRPr="007965A4">
        <w:rPr>
          <w:noProof/>
        </w:rPr>
        <w:t xml:space="preserve"> 5, no. 2 (2019): 32.</w:t>
      </w:r>
      <w:r>
        <w:fldChar w:fldCharType="end"/>
      </w:r>
    </w:p>
  </w:footnote>
  <w:footnote w:id="3">
    <w:p w:rsidR="007965A4" w:rsidRPr="007965A4" w:rsidRDefault="007965A4">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prianto","given":"Iwan","non-dropping-particle":"","parse-names":false,"suffix":""},{"dropping-particle":"","family":"Qodri","given":"Muhammad","non-dropping-particle":"","parse-names":false,"suffix":""},{"dropping-particle":"","family":"Andriyansyah","given":"M.","non-dropping-particle":"","parse-names":false,"suffix":""},{"dropping-particle":"","family":"Hariyanto","given":"Mashudi","non-dropping-particle":"","parse-names":false,"suffix":""}],"id":"ITEM-1","issued":{"date-parts":[["2020"]]},"number-of-pages":"5","publisher":"Deepublish","publisher-place":"Yogyakarta","title":"Etika &amp; Konsep Manajemen Bisnis Islam","type":"book"},"uris":["http://www.mendeley.com/documents/?uuid=4e464e91-b5e5-4405-bdb3-81afc5cc819e"]}],"mendeley":{"formattedCitation":"Iwan Aprianto et al., &lt;i&gt;Etika &amp; Konsep Manajemen Bisnis Islam&lt;/i&gt; (Yogyakarta: Deepublish, 2020).","plainTextFormattedCitation":"Iwan Aprianto et al., Etika &amp; Konsep Manajemen Bisnis Islam (Yogyakarta: Deepublish, 2020).","previouslyFormattedCitation":"Iwan Aprianto et al., &lt;i&gt;Etika &amp; Konsep Manajemen Bisnis Islam&lt;/i&gt; (Yogyakarta: Deepublish, 2020)."},"properties":{"noteIndex":3},"schema":"https://github.com/citation-style-language/schema/raw/master/csl-citation.json"}</w:instrText>
      </w:r>
      <w:r>
        <w:fldChar w:fldCharType="separate"/>
      </w:r>
      <w:r w:rsidRPr="007965A4">
        <w:rPr>
          <w:noProof/>
        </w:rPr>
        <w:t xml:space="preserve">Iwan Aprianto et al., </w:t>
      </w:r>
      <w:r w:rsidRPr="007965A4">
        <w:rPr>
          <w:i/>
          <w:noProof/>
        </w:rPr>
        <w:t>Etika &amp; Konsep Manajemen Bisnis Islam</w:t>
      </w:r>
      <w:r w:rsidRPr="007965A4">
        <w:rPr>
          <w:noProof/>
        </w:rPr>
        <w:t xml:space="preserve"> (Yogyakarta: Deepublish, 2020).</w:t>
      </w:r>
      <w:r>
        <w:fldChar w:fldCharType="end"/>
      </w:r>
    </w:p>
  </w:footnote>
  <w:footnote w:id="4">
    <w:p w:rsidR="007965A4" w:rsidRPr="007965A4" w:rsidRDefault="007965A4">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{"citationItems":[{"id":"ITEM-1","itemData":{"author":[{"dropping-particle":"","family":"Diarra","given":"Salim","non-dropping-particle":"","parse-names":false,"suffix":""},{"dropping-particle":"","family":"Wardhana","given":"Ery Tri Djatmika Rudijanto Wahyu","non-dropping-particle":"","parse-names":false,"suffix":""},{"dropping-particle":"","family":"Handayani","given":"Puji","non-dropping-particle":"","parse-names":false,"suffix":""}],"container-title":"South East Asia Journal of Contemporary Business, Economics, and Law","id":"ITEM-1","issue":"2","issued":{"date-parts":[["2021"]]},"page":"115","title":"The Correlation Between Business Ethics and Customer Satisfaction at PT. Indah Logistics Cargo Company","type":"article-journal","volume":"24"},"uris":["http://www.mendeley.com/documents/?uuid=6dc32190-6f4f-4a88-8192-61f307ffbee9"]}],"mendeley":{"formattedCitation":"Salim Diarra, Ery Tri Djatmika Rudijanto Wahyu Wardhana, and Puji Handayani, “The Correlation Between Business Ethics and Customer Satisfaction at PT. Indah Logistics Cargo Company,” &lt;i&gt;South East Asia Journal of Contemporary Business, Economics, and Law&lt;/i&gt; 24, no. 2 (2021): 115.","plainTextFormattedCitation":"Salim Diarra, Ery Tri Djatmika Rudijanto Wahyu Wardhana, and Puji Handayani, “The Correlation Between Business Ethics and Customer Satisfaction at PT. Indah Logistics Cargo Company,” South East Asia Journal of Contemporary Business, Economics, and Law 24, no. 2 (2021): 115.","previouslyFormattedCitation":"Salim Diarra, Ery Tri Djatmika Rudijanto Wahyu Wardhana, and Puji Handayani, “The Correlation Between Business Ethics and Customer Satisfaction at PT. Indah Logistics Cargo Company,” &lt;i&gt;South East Asia Journal of Contemporary Business, Economics, and Law&lt;/i&gt; 24, no. 2 (2021): 115."},"properties":{"noteIndex":4},"schema":"https://github.com/citation-style-language/schema/raw/master/csl-citation.json"}</w:instrText>
      </w:r>
      <w:r>
        <w:fldChar w:fldCharType="separate"/>
      </w:r>
      <w:r w:rsidRPr="007965A4">
        <w:rPr>
          <w:noProof/>
        </w:rPr>
        <w:t xml:space="preserve">Salim Diarra, Ery Tri Djatmika Rudijanto Wahyu Wardhana, and Puji Handayani, “The Correlation Between Business Ethics and Customer Satisfaction at PT. Indah Logistics Cargo Company,” </w:t>
      </w:r>
      <w:r w:rsidRPr="007965A4">
        <w:rPr>
          <w:i/>
          <w:noProof/>
        </w:rPr>
        <w:t>South East Asia Journal of Contemporary Business, Economics, and Law</w:t>
      </w:r>
      <w:r w:rsidRPr="007965A4">
        <w:rPr>
          <w:noProof/>
        </w:rPr>
        <w:t xml:space="preserve"> 24, no. 2 (2021): 115.</w:t>
      </w:r>
      <w:r>
        <w:fldChar w:fldCharType="end"/>
      </w:r>
    </w:p>
  </w:footnote>
  <w:footnote w:id="5">
    <w:p w:rsidR="007965A4" w:rsidRPr="007965A4" w:rsidRDefault="007965A4">
      <w:pPr>
        <w:pStyle w:val="FootnoteText"/>
        <w:rPr>
          <w:lang w:val="id-ID"/>
        </w:rPr>
      </w:pPr>
      <w:r>
        <w:rPr>
          <w:rStyle w:val="FootnoteReference"/>
        </w:rPr>
        <w:footnoteRef/>
      </w:r>
      <w:r>
        <w:t xml:space="preserve"> </w:t>
      </w:r>
      <w:r>
        <w:fldChar w:fldCharType="begin" w:fldLock="1"/>
      </w:r>
      <w:r>
        <w:instrText>ADDIN CSL_CITATION {"citationItems":[{"id":"ITEM-1","itemData":{"abstract":"Etika bisnis Islam adalah akhlak dalam menjalankan bisnis sesuai dengan nilai- nilai Islam, sehingga dalam melaksanakan bisnisnya tidak perlu ada kekhawatiran, sebab sudah diyakini sebagai sesuatu yang baik dan benar. Nilai etik, moral, susila atau akhlak adalah nilai-nilai yang mendorong manusia menjadi pribadi yang utuh. Seperti kejujuran, kebenaran, keadilan, kemerdekaan, kebahagiaan dan cinta kasih. Apabila nilai etik ini dilaksanakan akan menyempurnakan hakikat manusia seutuhnya. Setiap orang boleh punya seperangkat pengetahuan tentang nilai, tetapi pengetahuan yang mengarahkan dan mengendalikan perilaku orang Islam hanya ada dua yaitu Al-Quran dan hadis sebagai sumber segala nilai dan pedoman dalam setiap sendi kehidupan, termasuk dalam bisnis. Etika atau akhlak mempunyai kedudukan yang sangat penting bagi kehidupan manusia, baik sebagai individu anggota masyarakat maupun anggota suatu bangsa. Kajayaan, kemuliaan umat di muka bumi tergantung akhlak mereka, dan kerusakan di muka bumi tidak lain juga disebabkan oleh kebejatan akhlak manusia itu sendiri. Kehidupan manusia memerlukan moral, tanpa moral kehidupan manusia tidak mungkin berlangsung.","author":[{"dropping-particle":"","family":"Juliyani","given":"Erly","non-dropping-particle":"","parse-names":false,"suffix":""}],"container-title":"Jurnal Ummul Qura","id":"ITEM-1","issue":"1","issued":{"date-parts":[["2016"]]},"page":"64","title":"63 Etika Bisnis Dalam Persepektif Islam","type":"article-journal","volume":"VII"},"uris":["http://www.mendeley.com/documents/?uuid=b0077746-c53e-46a6-839e-13762a6d6d07"]}],"mendeley":{"formattedCitation":"Erly Juliyani, “63 Etika Bisnis Dalam Persepektif Islam,” &lt;i&gt;Jurnal Ummul Qura&lt;/i&gt; VII, no. 1 (2016): 64.","plainTextFormattedCitation":"Erly Juliyani, “63 Etika Bisnis Dalam Persepektif Islam,” Jurnal Ummul Qura VII, no. 1 (2016): 64.","previouslyFormattedCitation":"Erly Juliyani, “63 Etika Bisnis Dalam Persepektif Islam,” &lt;i&gt;Jurnal Ummul Qura&lt;/i&gt; VII, no. 1 (2016): 64."},"properties":{"noteIndex":5},"schema":"https://github.com/citation-style-language/schema/raw/master/csl-citation.json"}</w:instrText>
      </w:r>
      <w:r>
        <w:fldChar w:fldCharType="separate"/>
      </w:r>
      <w:r w:rsidRPr="007965A4">
        <w:rPr>
          <w:noProof/>
        </w:rPr>
        <w:t xml:space="preserve">Erly Juliyani, “63 Etika Bisnis Dalam Persepektif Islam,” </w:t>
      </w:r>
      <w:r w:rsidRPr="007965A4">
        <w:rPr>
          <w:i/>
          <w:noProof/>
        </w:rPr>
        <w:t>Jurnal Ummul Qura</w:t>
      </w:r>
      <w:r w:rsidRPr="007965A4">
        <w:rPr>
          <w:noProof/>
        </w:rPr>
        <w:t xml:space="preserve"> VII, no. 1 (2016): 64.</w:t>
      </w:r>
      <w:r>
        <w:fldChar w:fldCharType="end"/>
      </w:r>
    </w:p>
  </w:footnote>
  <w:footnote w:id="6">
    <w:p w:rsidR="007965A4" w:rsidRPr="007965A4" w:rsidRDefault="007965A4">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ulphey","given":"","non-dropping-particle":"","parse-names":false,"suffix":""},{"dropping-particle":"","family":"Saji","given":"George","non-dropping-particle":"","parse-names":false,"suffix":""}],"container-title":"Journal of Applied Management and Investments","id":"ITEM-1","issue":"1","issued":{"date-parts":[["2017"]]},"page":"73","title":"A Study on the Relationship Between Customer Satisfaction, Business Ethics, and Certain Related Variables","type":"article-journal","volume":"6"},"uris":["http://www.mendeley.com/documents/?uuid=1b37913f-5861-4cbd-945f-598143523184"]}],"mendeley":{"formattedCitation":"Sulphey and George Saji, “A Study on the Relationship Between Customer Satisfaction, Business Ethics, and Certain Related Variables,” &lt;i&gt;Journal of Applied Management and Investments&lt;/i&gt; 6, no. 1 (2017): 73.","plainTextFormattedCitation":"Sulphey and George Saji, “A Study on the Relationship Between Customer Satisfaction, Business Ethics, and Certain Related Variables,” Journal of Applied Management and Investments 6, no. 1 (2017): 73.","previouslyFormattedCitation":"Sulphey and George Saji, “A Study on the Relationship Between Customer Satisfaction, Business Ethics, and Certain Related Variables,” &lt;i&gt;Journal of Applied Management and Investments&lt;/i&gt; 6, no. 1 (2017): 73."},"properties":{"noteIndex":6},"schema":"https://github.com/citation-style-language/schema/raw/master/csl-citation.json"}</w:instrText>
      </w:r>
      <w:r>
        <w:fldChar w:fldCharType="separate"/>
      </w:r>
      <w:r w:rsidRPr="007965A4">
        <w:rPr>
          <w:noProof/>
        </w:rPr>
        <w:t xml:space="preserve">Sulphey and George Saji, “A Study on the Relationship Between Customer Satisfaction, Business Ethics, and Certain Related Variables,” </w:t>
      </w:r>
      <w:r w:rsidRPr="007965A4">
        <w:rPr>
          <w:i/>
          <w:noProof/>
        </w:rPr>
        <w:t>Journal of Applied Management and Investments</w:t>
      </w:r>
      <w:r w:rsidRPr="007965A4">
        <w:rPr>
          <w:noProof/>
        </w:rPr>
        <w:t xml:space="preserve"> 6, no. 1 (2017): 73.</w:t>
      </w:r>
      <w:r>
        <w:fldChar w:fldCharType="end"/>
      </w:r>
    </w:p>
  </w:footnote>
  <w:footnote w:id="7">
    <w:p w:rsidR="007965A4" w:rsidRPr="007965A4" w:rsidRDefault="007965A4">
      <w:pPr>
        <w:pStyle w:val="FootnoteText"/>
        <w:rPr>
          <w:lang w:val="id-ID"/>
        </w:rPr>
      </w:pPr>
      <w:r>
        <w:rPr>
          <w:rStyle w:val="FootnoteReference"/>
        </w:rPr>
        <w:footnoteRef/>
      </w:r>
      <w:r>
        <w:t xml:space="preserve"> </w:t>
      </w:r>
      <w:r>
        <w:fldChar w:fldCharType="begin" w:fldLock="1"/>
      </w:r>
      <w:r w:rsidR="00645F43">
        <w:instrText>ADDIN CSL_CITATION {"citationItems":[{"id":"ITEM-1","itemData":{"author":[{"dropping-particle":"","family":"Halifah","given":"","non-dropping-particle":"","parse-names":false,"suffix":""}],"container-title":"Jurnal Kajian Bisnis","id":"ITEM-1","issued":{"date-parts":[["2015"]]},"publisher":"UIN Sunan Ampel Surabaya","title":"Analisis Penerapan Etika Bisnis Islam dalam Komunikasi Pemasaran pada Butik Moshaict Surabaya","type":"thesis"},"uris":["http://www.mendeley.com/documents/?uuid=7300d7aa-5c51-43f0-8144-c2736ff8d0bb"]}],"mendeley":{"formattedCitation":"Halifah, “Analisis Penerapan Etika Bisnis Islam Dalam Komunikasi Pemasaran Pada Butik Moshaict Surabaya,” &lt;i&gt;Jurnal Kajian Bisnis&lt;/i&gt; (UIN Sunan Ampel Surabaya, 2015).","plainTextFormattedCitation":"Halifah, “Analisis Penerapan Etika Bisnis Islam Dalam Komunikasi Pemasaran Pada Butik Moshaict Surabaya,” Jurnal Kajian Bisnis (UIN Sunan Ampel Surabaya, 2015).","previouslyFormattedCitation":"Halifah, “Analisis Penerapan Etika Bisnis Islam Dalam Komunikasi Pemasaran Pada Butik Moshaict Surabaya,” &lt;i&gt;Jurnal Kajian Bisnis&lt;/i&gt; (UIN Sunan Ampel Surabaya, 2015)."},"properties":{"noteIndex":7},"schema":"https://github.com/citation-style-language/schema/raw/master/csl-citation.json"}</w:instrText>
      </w:r>
      <w:r>
        <w:fldChar w:fldCharType="separate"/>
      </w:r>
      <w:r w:rsidRPr="007965A4">
        <w:rPr>
          <w:noProof/>
        </w:rPr>
        <w:t xml:space="preserve">Halifah, “Analisis Penerapan Etika Bisnis Islam Dalam Komunikasi Pemasaran Pada Butik Moshaict Surabaya,” </w:t>
      </w:r>
      <w:r w:rsidRPr="007965A4">
        <w:rPr>
          <w:i/>
          <w:noProof/>
        </w:rPr>
        <w:t>Jurnal Kajian Bisnis</w:t>
      </w:r>
      <w:r w:rsidRPr="007965A4">
        <w:rPr>
          <w:noProof/>
        </w:rPr>
        <w:t xml:space="preserve"> (UIN Sunan Ampel Surabaya, 2015).</w:t>
      </w:r>
      <w:r>
        <w:fldChar w:fldCharType="end"/>
      </w:r>
    </w:p>
  </w:footnote>
  <w:footnote w:id="8">
    <w:p w:rsidR="00645F43" w:rsidRPr="00645F43" w:rsidRDefault="00645F43">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ahariyah","given":"Nafahatus","non-dropping-particle":"","parse-names":false,"suffix":""}],"container-title":"Humanis","id":"ITEM-1","issue":"2","issued":{"date-parts":[["2020"]]},"page":"172","title":"Pengaruh Keramahan dan Pengetahuan Produk Beauty Advisor Terhadap Peningkatan Penjualan POND,S di CV. Bin Wahab Group Sugio Lamongan","type":"article-journal","volume":"12"},"uris":["http://www.mendeley.com/documents/?uuid=85eb0ee0-e0f0-4e1f-9164-7ae3f47d9a29"]}],"mendeley":{"formattedCitation":"Nafahatus Sahariyah, “Pengaruh Keramahan Dan Pengetahuan Produk Beauty Advisor Terhadap Peningkatan Penjualan POND,S Di CV. Bin Wahab Group Sugio Lamongan,” &lt;i&gt;Humanis&lt;/i&gt; 12, no. 2 (2020): 172.","plainTextFormattedCitation":"Nafahatus Sahariyah, “Pengaruh Keramahan Dan Pengetahuan Produk Beauty Advisor Terhadap Peningkatan Penjualan POND,S Di CV. Bin Wahab Group Sugio Lamongan,” Humanis 12, no. 2 (2020): 172.","previouslyFormattedCitation":"Nafahatus Sahariyah, “Pengaruh Keramahan Dan Pengetahuan Produk Beauty Advisor Terhadap Peningkatan Penjualan POND,S Di CV. Bin Wahab Group Sugio Lamongan,” &lt;i&gt;Humanis&lt;/i&gt; 12, no. 2 (2020): 172."},"properties":{"noteIndex":8},"schema":"https://github.com/citation-style-language/schema/raw/master/csl-citation.json"}</w:instrText>
      </w:r>
      <w:r>
        <w:fldChar w:fldCharType="separate"/>
      </w:r>
      <w:r w:rsidRPr="00645F43">
        <w:rPr>
          <w:noProof/>
        </w:rPr>
        <w:t xml:space="preserve">Nafahatus Sahariyah, “Pengaruh Keramahan Dan Pengetahuan Produk Beauty Advisor Terhadap Peningkatan Penjualan POND,S Di CV. Bin Wahab Group Sugio Lamongan,” </w:t>
      </w:r>
      <w:r w:rsidRPr="00645F43">
        <w:rPr>
          <w:i/>
          <w:noProof/>
        </w:rPr>
        <w:t>Humanis</w:t>
      </w:r>
      <w:r w:rsidRPr="00645F43">
        <w:rPr>
          <w:noProof/>
        </w:rPr>
        <w:t xml:space="preserve"> 12, no. 2 (2020): 172.</w:t>
      </w:r>
      <w:r>
        <w:fldChar w:fldCharType="end"/>
      </w:r>
    </w:p>
  </w:footnote>
  <w:footnote w:id="9">
    <w:p w:rsidR="00645F43" w:rsidRPr="00645F43" w:rsidRDefault="00645F43">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elviasari","given":"Rike","non-dropping-particle":"","parse-names":false,"suffix":""},{"dropping-particle":"","family":"Ambarwati","given":"Diana","non-dropping-particle":"","parse-names":false,"suffix":""}],"container-title":"Economics and Digital Business Review","id":"ITEM-1","issue":"2","issued":{"date-parts":[["2022"]]},"page":"109","title":"Analysis of Consumer Attitude, Value, Customer Satisfaction on Interest Buy in Top Supermarkets","type":"article-journal","volume":"3"},"uris":["http://www.mendeley.com/documents/?uuid=6011fcf4-e6c1-4d32-aaf2-e0648a7e0113"]}],"mendeley":{"formattedCitation":"Rike Selviasari and Diana Ambarwati, “Analysis of Consumer Attitude, Value, Customer Satisfaction on Interest Buy in Top Supermarkets,” &lt;i&gt;Economics and Digital Business Review&lt;/i&gt; 3, no. 2 (2022): 109.","plainTextFormattedCitation":"Rike Selviasari and Diana Ambarwati, “Analysis of Consumer Attitude, Value, Customer Satisfaction on Interest Buy in Top Supermarkets,” Economics and Digital Business Review 3, no. 2 (2022): 109.","previouslyFormattedCitation":"Rike Selviasari and Diana Ambarwati, “Analysis of Consumer Attitude, Value, Customer Satisfaction on Interest Buy in Top Supermarkets,” &lt;i&gt;Economics and Digital Business Review&lt;/i&gt; 3, no. 2 (2022): 109."},"properties":{"noteIndex":9},"schema":"https://github.com/citation-style-language/schema/raw/master/csl-citation.json"}</w:instrText>
      </w:r>
      <w:r>
        <w:fldChar w:fldCharType="separate"/>
      </w:r>
      <w:r w:rsidRPr="00645F43">
        <w:rPr>
          <w:noProof/>
        </w:rPr>
        <w:t xml:space="preserve">Rike Selviasari and Diana Ambarwati, “Analysis of Consumer Attitude, Value, Customer Satisfaction on Interest Buy in Top Supermarkets,” </w:t>
      </w:r>
      <w:r w:rsidRPr="00645F43">
        <w:rPr>
          <w:i/>
          <w:noProof/>
        </w:rPr>
        <w:t>Economics and Digital Business Review</w:t>
      </w:r>
      <w:r w:rsidRPr="00645F43">
        <w:rPr>
          <w:noProof/>
        </w:rPr>
        <w:t xml:space="preserve"> 3, no. 2 (2022): 109.</w:t>
      </w:r>
      <w:r>
        <w:fldChar w:fldCharType="end"/>
      </w:r>
    </w:p>
  </w:footnote>
  <w:footnote w:id="10">
    <w:p w:rsidR="00645F43" w:rsidRPr="00645F43" w:rsidRDefault="00645F43">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{"citationItems":[{"id":"ITEM-1","itemData":{"author":[{"dropping-particle":"","family":"Anggraini","given":"Ivana","non-dropping-particle":"","parse-names":false,"suffix":""}],"container-title":"Skripsi UIN Ar-Raniry","id":"ITEM-1","issued":{"date-parts":[["2018"]]},"title":"PENGARUH ETIKA BISNIS ISLAM DALAM MENINGKATKAN MINAT BELI KONSUMEN","type":"article-journal"},"uris":["http://www.mendeley.com/documents/?uuid=cfd34683-5c95-41b7-a664-4b42111405be"]}],"mendeley":{"formattedCitation":"Ivana Anggraini, “PENGARUH ETIKA BISNIS ISLAM DALAM MENINGKATKAN MINAT BELI KONSUMEN,” &lt;i&gt;Skripsi UIN Ar-Raniry&lt;/i&gt; (2018).","plainTextFormattedCitation":"Ivana Anggraini, “PENGARUH ETIKA BISNIS ISLAM DALAM MENINGKATKAN MINAT BELI KONSUMEN,” Skripsi UIN Ar-Raniry (2018).","previouslyFormattedCitation":"Ivana Anggraini, “PENGARUH ETIKA BISNIS ISLAM DALAM MENINGKATKAN MINAT BELI KONSUMEN,” &lt;i&gt;Skripsi UIN Ar-Raniry&lt;/i&gt; (2018)."},"properties":{"noteIndex":10},"schema":"https://github.com/citation-style-language/schema/raw/master/csl-citation.json"}</w:instrText>
      </w:r>
      <w:r>
        <w:fldChar w:fldCharType="separate"/>
      </w:r>
      <w:r w:rsidRPr="00645F43">
        <w:rPr>
          <w:noProof/>
        </w:rPr>
        <w:t xml:space="preserve">Ivana Anggraini, “PENGARUH ETIKA BISNIS ISLAM DALAM MENINGKATKAN MINAT BELI KONSUMEN,” </w:t>
      </w:r>
      <w:r w:rsidRPr="00645F43">
        <w:rPr>
          <w:i/>
          <w:noProof/>
        </w:rPr>
        <w:t>Skripsi UIN Ar-Raniry</w:t>
      </w:r>
      <w:r w:rsidRPr="00645F43">
        <w:rPr>
          <w:noProof/>
        </w:rPr>
        <w:t xml:space="preserve"> (2018).</w:t>
      </w:r>
      <w:r>
        <w:fldChar w:fldCharType="end"/>
      </w:r>
    </w:p>
  </w:footnote>
  <w:footnote w:id="11">
    <w:p w:rsidR="00645F43" w:rsidRPr="00645F43" w:rsidRDefault="00645F43">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{"citationItems":[{"id":"ITEM-1","itemData":{"author":[{"dropping-particle":"","family":"Ghozali","given":"Imam","non-dropping-particle":"","parse-names":false,"suffix":""}],"edition":"IX","id":"ITEM-1","issued":{"date-parts":[["2018"]]},"publisher":"Badan Penerbit Universitas Diponegoro","publisher-place":"semarang","title":"Aplikasi Analisis Multivariate Dengan Program IBM SPSS 25","type":"book"},"uris":["http://www.mendeley.com/documents/?uuid=48a696de-79eb-4c5d-85e7-64f47d39243c"]}],"mendeley":{"formattedCitation":"Imam Ghozali, &lt;i&gt;Aplikasi Analisis Multivariate Dengan Program IBM SPSS 25&lt;/i&gt;, IX. (semarang: Badan Penerbit Universitas Diponegoro, 2018).","plainTextFormattedCitation":"Imam Ghozali, Aplikasi Analisis Multivariate Dengan Program IBM SPSS 25, IX. (semarang: Badan Penerbit Universitas Diponegoro, 2018).","previouslyFormattedCitation":"Imam Ghozali, &lt;i&gt;Aplikasi Analisis Multivariate Dengan Program IBM SPSS 25&lt;/i&gt;, IX. (semarang: Badan Penerbit Universitas Diponegoro, 2018)."},"properties":{"noteIndex":11},"schema":"https://github.com/citation-style-language/schema/raw/master/csl-citation.json"}</w:instrText>
      </w:r>
      <w:r>
        <w:fldChar w:fldCharType="separate"/>
      </w:r>
      <w:r w:rsidRPr="00645F43">
        <w:rPr>
          <w:noProof/>
        </w:rPr>
        <w:t xml:space="preserve">Imam Ghozali, </w:t>
      </w:r>
      <w:r w:rsidRPr="00645F43">
        <w:rPr>
          <w:i/>
          <w:noProof/>
        </w:rPr>
        <w:t>Aplikasi Analisis Multivariate Dengan Program IBM SPSS 25</w:t>
      </w:r>
      <w:r w:rsidRPr="00645F43">
        <w:rPr>
          <w:noProof/>
        </w:rPr>
        <w:t>, IX. (semarang: Badan Penerbit Universitas Diponegoro, 2018).</w:t>
      </w:r>
      <w:r>
        <w:fldChar w:fldCharType="end"/>
      </w:r>
    </w:p>
  </w:footnote>
  <w:footnote w:id="12">
    <w:p w:rsidR="00645F43" w:rsidRPr="00645F43" w:rsidRDefault="00645F43">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{"citationItems":[{"id":"ITEM-1","itemData":{"author":[{"dropping-particle":"","family":"Ghozali","given":"Imam","non-dropping-particle":"","parse-names":false,"suffix":""}],"edition":"IX","id":"ITEM-1","issued":{"date-parts":[["2018"]]},"publisher":"Badan Penerbit Universitas Diponegoro","publisher-place":"semarang","title":"Aplikasi Analisis Multivariate Dengan Program IBM SPSS 25","type":"book"},"uris":["http://www.mendeley.com/documents/?uuid=48a696de-79eb-4c5d-85e7-64f47d39243c"]}],"mendeley":{"formattedCitation":"Ibid.","plainTextFormattedCitation":"Ibid.","previouslyFormattedCitation":"Ibid."},"properties":{"noteIndex":12},"schema":"https://github.com/citation-style-language/schema/raw/master/csl-citation.json"}</w:instrText>
      </w:r>
      <w:r>
        <w:fldChar w:fldCharType="separate"/>
      </w:r>
      <w:r w:rsidRPr="00645F43">
        <w:rPr>
          <w:noProof/>
        </w:rPr>
        <w:t>Ibid.</w:t>
      </w:r>
      <w:r>
        <w:fldChar w:fldCharType="end"/>
      </w:r>
    </w:p>
  </w:footnote>
  <w:footnote w:id="13">
    <w:p w:rsidR="00645F43" w:rsidRPr="00645F43" w:rsidRDefault="00645F43">
      <w:pPr>
        <w:pStyle w:val="FootnoteText"/>
        <w:rPr>
          <w:lang w:val="id-ID"/>
        </w:rPr>
      </w:pPr>
      <w:r>
        <w:rPr>
          <w:rStyle w:val="FootnoteReference"/>
        </w:rPr>
        <w:footnoteRef/>
      </w:r>
      <w:r>
        <w:t xml:space="preserve"> </w:t>
      </w:r>
      <w:r>
        <w:fldChar w:fldCharType="begin" w:fldLock="1"/>
      </w:r>
      <w:r w:rsidR="00AA46A1">
        <w:instrText>ADDIN CSL_CITATION {"citationItems":[{"id":"ITEM-1","itemData":{"author":[{"dropping-particle":"","family":"Ghozali","given":"Imam","non-dropping-particle":"","parse-names":false,"suffix":""}],"edition":"IX","id":"ITEM-1","issued":{"date-parts":[["2018"]]},"publisher":"Badan Penerbit Universitas Diponegoro","publisher-place":"semarang","title":"Aplikasi Analisis Multivariate Dengan Program IBM SPSS 25","type":"book"},"uris":["http://www.mendeley.com/documents/?uuid=48a696de-79eb-4c5d-85e7-64f47d39243c"]}],"mendeley":{"formattedCitation":"Ibid.","plainTextFormattedCitation":"Ibid.","previouslyFormattedCitation":"Ibid."},"properties":{"noteIndex":13},"schema":"https://github.com/citation-style-language/schema/raw/master/csl-citation.json"}</w:instrText>
      </w:r>
      <w:r>
        <w:fldChar w:fldCharType="separate"/>
      </w:r>
      <w:r w:rsidRPr="00645F43">
        <w:rPr>
          <w:noProof/>
        </w:rPr>
        <w:t>Ibid.</w:t>
      </w:r>
      <w:r>
        <w:fldChar w:fldCharType="end"/>
      </w:r>
    </w:p>
  </w:footnote>
  <w:footnote w:id="14">
    <w:p w:rsidR="00AA46A1" w:rsidRPr="00AA46A1" w:rsidRDefault="00AA46A1">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{"citationItems":[{"id":"ITEM-1","itemData":{"author":[{"dropping-particle":"","family":"Gujarati","given":"Damodar N","non-dropping-particle":"","parse-names":false,"suffix":""}],"id":"ITEM-1","issued":{"date-parts":[["2003"]]},"publisher":"Erlangga","publisher-place":"Jakarta","title":"Ekonometrika Dasar","type":"book"},"uris":["http://www.mendeley.com/documents/?uuid=acac9e2b-e669-442c-a094-cbb505e8d27a"]}],"mendeley":{"formattedCitation":"Damodar N Gujarati, &lt;i&gt;Ekonometrika Dasar&lt;/i&gt; (Jakarta: Erlangga, 2003).","plainTextFormattedCitation":"Damodar N Gujarati, Ekonometrika Dasar (Jakarta: Erlangga, 2003).","previouslyFormattedCitation":"Damodar N Gujarati, &lt;i&gt;Ekonometrika Dasar&lt;/i&gt; (Jakarta: Erlangga, 2003)."},"properties":{"noteIndex":14},"schema":"https://github.com/citation-style-language/schema/raw/master/csl-citation.json"}</w:instrText>
      </w:r>
      <w:r>
        <w:fldChar w:fldCharType="separate"/>
      </w:r>
      <w:r w:rsidRPr="00AA46A1">
        <w:rPr>
          <w:noProof/>
        </w:rPr>
        <w:t xml:space="preserve">Damodar N Gujarati, </w:t>
      </w:r>
      <w:r w:rsidRPr="00AA46A1">
        <w:rPr>
          <w:i/>
          <w:noProof/>
        </w:rPr>
        <w:t>Ekonometrika Dasar</w:t>
      </w:r>
      <w:r w:rsidRPr="00AA46A1">
        <w:rPr>
          <w:noProof/>
        </w:rPr>
        <w:t xml:space="preserve"> (Jakarta: Erlangga, 2003).</w:t>
      </w:r>
      <w:r>
        <w:fldChar w:fldCharType="end"/>
      </w:r>
    </w:p>
  </w:footnote>
  <w:footnote w:id="15">
    <w:p w:rsidR="00AA46A1" w:rsidRPr="00AA46A1" w:rsidRDefault="00AA46A1">
      <w:pPr>
        <w:pStyle w:val="FootnoteText"/>
        <w:rPr>
          <w:lang w:val="id-ID"/>
        </w:rPr>
      </w:pPr>
      <w:r>
        <w:rPr>
          <w:rStyle w:val="FootnoteReference"/>
        </w:rPr>
        <w:footnoteRef/>
      </w:r>
      <w:r>
        <w:t xml:space="preserve"> </w:t>
      </w:r>
      <w:r>
        <w:fldChar w:fldCharType="begin" w:fldLock="1"/>
      </w:r>
      <w:r>
        <w:instrText>ADDIN CSL_CITATION {"citationItems":[{"id":"ITEM-1","itemData":{"DOI":"10.21067/jem.v10i1.774","ISSN":"0216-373X","abstract":"Economic development of a country restx heavily on the presence of entrepreneurs who are competent and qualified to run business. How should a businessman be described and developed? The paper tries to give a comprehensive decription of entrepreneurs including the necessity to have several qualificatios of a good entrepreneur. At the end of the paper suggestions are made on how the knowledge , skills and attitude are implemented in practice.","author":[{"dropping-particle":"","family":"Fauzan","given":"Fauzan","non-dropping-particle":"","parse-names":false,"suffix":""},{"dropping-particle":"","family":"Nuryana","given":"Ida","non-dropping-particle":"","parse-names":false,"suffix":""}],"container-title":"Jurnal Ekonomi MODERNISASI","id":"ITEM-1","issue":"1","issued":{"date-parts":[["2014"]]},"page":"38","title":"Pengaruh Penerapan Etika Bisnis Terhadap Kepuasan Pelanggan Warung Bebek H. Slamet Di Kota Malang","type":"article-journal","volume":"10"},"uris":["http://www.mendeley.com/documents/?uuid=da9da167-17aa-4f98-983e-26fb3f1b99d9"]}],"mendeley":{"formattedCitation":"Fauzan Fauzan and Ida Nuryana, “Pengaruh Penerapan Etika Bisnis Terhadap Kepuasan Pelanggan Warung Bebek H. Slamet Di Kota Malang,” &lt;i&gt;Jurnal Ekonomi MODERNISASI&lt;/i&gt; 10, no. 1 (2014): 38.","plainTextFormattedCitation":"Fauzan Fauzan and Ida Nuryana, “Pengaruh Penerapan Etika Bisnis Terhadap Kepuasan Pelanggan Warung Bebek H. Slamet Di Kota Malang,” Jurnal Ekonomi MODERNISASI 10, no. 1 (2014): 38.","previouslyFormattedCitation":"Fauzan Fauzan and Ida Nuryana, “Pengaruh Penerapan Etika Bisnis Terhadap Kepuasan Pelanggan Warung Bebek H. Slamet Di Kota Malang,” &lt;i&gt;Jurnal Ekonomi MODERNISASI&lt;/i&gt; 10, no. 1 (2014): 38."},"properties":{"noteIndex":15},"schema":"https://github.com/citation-style-language/schema/raw/master/csl-citation.json"}</w:instrText>
      </w:r>
      <w:r>
        <w:fldChar w:fldCharType="separate"/>
      </w:r>
      <w:r w:rsidRPr="00AA46A1">
        <w:rPr>
          <w:noProof/>
        </w:rPr>
        <w:t xml:space="preserve">Fauzan Fauzan and Ida Nuryana, “Pengaruh Penerapan Etika Bisnis Terhadap Kepuasan Pelanggan Warung Bebek H. Slamet Di Kota Malang,” </w:t>
      </w:r>
      <w:r w:rsidRPr="00AA46A1">
        <w:rPr>
          <w:i/>
          <w:noProof/>
        </w:rPr>
        <w:t>Jurnal Ekonomi MODERNISASI</w:t>
      </w:r>
      <w:r w:rsidRPr="00AA46A1">
        <w:rPr>
          <w:noProof/>
        </w:rPr>
        <w:t xml:space="preserve"> 10, no. 1 (2014): 38.</w:t>
      </w:r>
      <w:r>
        <w:fldChar w:fldCharType="end"/>
      </w:r>
    </w:p>
  </w:footnote>
  <w:footnote w:id="16">
    <w:p w:rsidR="00AA46A1" w:rsidRPr="00AA46A1" w:rsidRDefault="00AA46A1">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{"citationItems":[{"id":"ITEM-1","itemData":{"author":[{"dropping-particle":"","family":"Apri","given":"marida adha","non-dropping-particle":"","parse-names":false,"suffix":""}],"id":"ITEM-1","issued":{"date-parts":[["2020"]]},"publisher":"UIN Antasari Banjarmasin","title":"Pengaruh Keadilan, Kejujuran, Ihsan dalam Meningkatkan Minat Beli Konsumen di Pasar Astambul Desa Tambak Baru Ilir Kecamatan Astambul Kabupaten Banjar","type":"thesis"},"uris":["http://www.mendeley.com/documents/?uuid=d5278b76-2f90-40f0-9b0b-c336ce8d90d0"]}],"mendeley":{"formattedCitation":"marida adha Apri, “Pengaruh Keadilan, Kejujuran, Ihsan Dalam Meningkatkan Minat Beli Konsumen Di Pasar Astambul Desa Tambak Baru Ilir Kecamatan Astambul Kabupaten Banjar” (UIN Antasari Banjarmasin, 2020).","plainTextFormattedCitation":"marida adha Apri, “Pengaruh Keadilan, Kejujuran, Ihsan Dalam Meningkatkan Minat Beli Konsumen Di Pasar Astambul Desa Tambak Baru Ilir Kecamatan Astambul Kabupaten Banjar” (UIN Antasari Banjarmasin, 2020).","previouslyFormattedCitation":"marida adha Apri, “Pengaruh Keadilan, Kejujuran, Ihsan Dalam Meningkatkan Minat Beli Konsumen Di Pasar Astambul Desa Tambak Baru Ilir Kecamatan Astambul Kabupaten Banjar” (UIN Antasari Banjarmasin, 2020)."},"properties":{"noteIndex":16},"schema":"https://github.com/citation-style-language/schema/raw/master/csl-citation.json"}</w:instrText>
      </w:r>
      <w:r>
        <w:fldChar w:fldCharType="separate"/>
      </w:r>
      <w:r w:rsidRPr="00AA46A1">
        <w:rPr>
          <w:noProof/>
        </w:rPr>
        <w:t>marida adha Apri, “Pengaruh Keadilan, Kejujuran, Ihsan Dalam Meningkatkan Minat Beli Konsumen Di Pasar Astambul Desa Tambak Baru Ilir Kecamatan Astambul Kabupaten Banjar” (UIN Antasari Banjarmasin, 2020).</w:t>
      </w:r>
      <w:r>
        <w:fldChar w:fldCharType="end"/>
      </w:r>
    </w:p>
  </w:footnote>
  <w:footnote w:id="17">
    <w:p w:rsidR="00AA46A1" w:rsidRPr="00AA46A1" w:rsidRDefault="00AA46A1">
      <w:pPr>
        <w:pStyle w:val="FootnoteText"/>
        <w:rPr>
          <w:lang w:val="id-ID"/>
        </w:rPr>
      </w:pPr>
      <w:r>
        <w:rPr>
          <w:rStyle w:val="FootnoteReference"/>
        </w:rPr>
        <w:footnoteRef/>
      </w:r>
      <w:r>
        <w:t xml:space="preserve"> </w:t>
      </w:r>
      <w:r>
        <w:fldChar w:fldCharType="begin" w:fldLock="1"/>
      </w:r>
      <w:r>
        <w:instrText>ADDIN CSL_CITATION {"citationItems":[{"id":"ITEM-1","itemData":{"abstract":"This study aims to see the influence of religiosity and Islamic business ethics on students' online buying interest (Case Study on Students of STIE AMM Mataram). The sample in this study were students of STIE AMM Mataram who were still active. The data were obtained using documentation, interviews and distributing questionnaires to 92 students. The data analysis technique used by the researchers was validity, reliable, classical assumption test and multiple linear regression. The results of data processing with multiple linear regression analysis partially show that the variable responsibility for online buying interest (Y) has a t count greater than t table, namely 4.403&gt; 1.992 with a significant value of 0.008, the variable relationship between honesty (X2) and online buying interest (Y) has t count greater than t table, namely 3.014&gt; 1.992 with a significant value of 0.014. And the relationship variable Religiosity (X3) to online buying interest (Y) has a value greater than the label, namely 3.033&gt; 1.992 with a significant value of 0.032. Partially it has a significant influence on the online buying interest variable. And simultaneously the results of data analysis show the fcount is greater than ftable 21.184&gt; 3.10) and a significant value of 0.000, meaning that the variables of religiosity and pocket money simultaneously have a significant effect on buying interest in foreign students of STIE AMM Mataram.","author":[{"dropping-particle":"","family":"Asdiansyuri","given":"Ulfiyani","non-dropping-particle":"","parse-names":false,"suffix":""}],"container-title":"Jurnal Kompetitif: Media Informasi Ekonomi Pembangunan, Manajemen dan Akuntansi","id":"ITEM-1","issue":"2","issued":{"date-parts":[["2020"]]},"page":"103-118","title":"Analisis Pengaruhreligiusitas, Etika Bisnisislam Terhadap Minat Beli Online Mahasiwa","type":"article-journal","volume":"6"},"uris":["http://www.mendeley.com/documents/?uuid=8b799f40-8878-468f-9bc4-4d80e03a757f"]}],"mendeley":{"formattedCitation":"Ulfiyani Asdiansyuri, “Analisis Pengaruhreligiusitas, Etika Bisnisislam Terhadap Minat Beli Online Mahasiwa,” &lt;i&gt;Jurnal Kompetitif: Media Informasi Ekonomi Pembangunan, Manajemen dan Akuntansi&lt;/i&gt; 6, no. 2 (2020): 103–118, https://e-journal.unizar.ac.id/index.php/kompetitif/article/view/273.","plainTextFormattedCitation":"Ulfiyani Asdiansyuri, “Analisis Pengaruhreligiusitas, Etika Bisnisislam Terhadap Minat Beli Online Mahasiwa,” Jurnal Kompetitif: Media Informasi Ekonomi Pembangunan, Manajemen dan Akuntansi 6, no. 2 (2020): 103–118, https://e-journal.unizar.ac.id/index.php/kompetitif/article/view/273.","previouslyFormattedCitation":"Ulfiyani Asdiansyuri, “Analisis Pengaruhreligiusitas, Etika Bisnisislam Terhadap Minat Beli Online Mahasiwa,” &lt;i&gt;Jurnal Kompetitif: Media Informasi Ekonomi Pembangunan, Manajemen dan Akuntansi&lt;/i&gt; 6, no. 2 (2020): 103–118, https://e-journal.unizar.ac.id/index.php/kompetitif/article/view/273."},"properties":{"noteIndex":17},"schema":"https://github.com/citation-style-language/schema/raw/master/csl-citation.json"}</w:instrText>
      </w:r>
      <w:r>
        <w:fldChar w:fldCharType="separate"/>
      </w:r>
      <w:r w:rsidRPr="00AA46A1">
        <w:rPr>
          <w:noProof/>
        </w:rPr>
        <w:t xml:space="preserve">Ulfiyani Asdiansyuri, “Analisis Pengaruhreligiusitas, Etika Bisnisislam Terhadap Minat Beli Online Mahasiwa,” </w:t>
      </w:r>
      <w:r w:rsidRPr="00AA46A1">
        <w:rPr>
          <w:i/>
          <w:noProof/>
        </w:rPr>
        <w:t>Jurnal Kompetitif: Media Informasi Ekonomi Pembangunan, Manajemen dan Akuntansi</w:t>
      </w:r>
      <w:r w:rsidRPr="00AA46A1">
        <w:rPr>
          <w:noProof/>
        </w:rPr>
        <w:t xml:space="preserve"> 6, no. 2 (2020): 103–118, https://e-journal.unizar.ac.id/index.php/kompetitif/article/view/273.</w:t>
      </w:r>
      <w:r>
        <w:fldChar w:fldCharType="end"/>
      </w:r>
    </w:p>
  </w:footnote>
  <w:footnote w:id="18">
    <w:p w:rsidR="00AA46A1" w:rsidRPr="00AA46A1" w:rsidRDefault="00AA46A1">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{"citationItems":[{"id":"ITEM-1","itemData":{"author":[{"dropping-particle":"","family":"Wibowo","given":"","non-dropping-particle":"","parse-names":false,"suffix":""}],"edition":"IV","id":"ITEM-1","issued":{"date-parts":[["2014"]]},"publisher":"Raja Grafindo Persada","publisher-place":"Jakarta","title":"Manajemen Kinerja","type":"book"},"uris":["http://www.mendeley.com/documents/?uuid=1af440be-aa92-44a8-a571-811857247766"]}],"mendeley":{"formattedCitation":"Wibowo, &lt;i&gt;Manajemen Kinerja&lt;/i&gt;, IV. (Jakarta: Raja Grafindo Persada, 2014).","plainTextFormattedCitation":"Wibowo, Manajemen Kinerja, IV. (Jakarta: Raja Grafindo Persada, 2014).","previouslyFormattedCitation":"Wibowo, &lt;i&gt;Manajemen Kinerja&lt;/i&gt;, IV. (Jakarta: Raja Grafindo Persada, 2014)."},"properties":{"noteIndex":18},"schema":"https://github.com/citation-style-language/schema/raw/master/csl-citation.json"}</w:instrText>
      </w:r>
      <w:r>
        <w:fldChar w:fldCharType="separate"/>
      </w:r>
      <w:r w:rsidRPr="00AA46A1">
        <w:rPr>
          <w:noProof/>
        </w:rPr>
        <w:t xml:space="preserve">Wibowo, </w:t>
      </w:r>
      <w:r w:rsidRPr="00AA46A1">
        <w:rPr>
          <w:i/>
          <w:noProof/>
        </w:rPr>
        <w:t>Manajemen Kinerja</w:t>
      </w:r>
      <w:r w:rsidRPr="00AA46A1">
        <w:rPr>
          <w:noProof/>
        </w:rPr>
        <w:t>, IV. (Jakarta: Raja Grafindo Persada, 2014).</w:t>
      </w:r>
      <w:r>
        <w:fldChar w:fldCharType="end"/>
      </w:r>
    </w:p>
  </w:footnote>
  <w:footnote w:id="19">
    <w:p w:rsidR="00AA46A1" w:rsidRPr="00AA46A1" w:rsidRDefault="00AA46A1">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{"citationItems":[{"id":"ITEM-1","itemData":{"author":[{"dropping-particle":"","family":"Safitri","given":"Ira Mulia","non-dropping-particle":"","parse-names":false,"suffix":""},{"dropping-particle":"","family":"Sari","given":"Nilam","non-dropping-particle":"","parse-names":false,"suffix":""},{"dropping-particle":"","family":"Fachrurrozi","given":"Kamal","non-dropping-particle":"","parse-names":false,"suffix":""}],"container-title":"Ekobis : Journal Ekonomi Dan Bisnis Syariah","id":"ITEM-1","issue":"01","issued":{"date-parts":[["2019"]]},"page":"25-39","title":"Ekobis : Jurnal Ekonomi dan Bisnis Syariah Pengaruh Tempat , Harga Jual , Produk , serta Keramahan Pedagang Terhadap Tingkat Kepuasan Konsumen Ditinjau Dari Perspektif Marketing Syariah","type":"article-journal","volume":"03"},"uris":["http://www.mendeley.com/documents/?uuid=5a8ee8f2-a972-4cf2-918d-fc57fbf3a1fe"]}],"mendeley":{"formattedCitation":"Ira Mulia Safitri, Nilam Sari, and Kamal Fachrurrozi, “Ekobis : Jurnal Ekonomi Dan Bisnis Syariah Pengaruh Tempat , Harga Jual , Produk , Serta Keramahan Pedagang Terhadap Tingkat Kepuasan Konsumen Ditinjau Dari Perspektif Marketing Syariah,” &lt;i&gt;Ekobis : Journal Ekonomi Dan Bisnis Syariah&lt;/i&gt; 03, no. 01 (2019): 25–39.","plainTextFormattedCitation":"Ira Mulia Safitri, Nilam Sari, and Kamal Fachrurrozi, “Ekobis : Jurnal Ekonomi Dan Bisnis Syariah Pengaruh Tempat , Harga Jual , Produk , Serta Keramahan Pedagang Terhadap Tingkat Kepuasan Konsumen Ditinjau Dari Perspektif Marketing Syariah,” Ekobis : Journal Ekonomi Dan Bisnis Syariah 03, no. 01 (2019): 25–39.","previouslyFormattedCitation":"Ira Mulia Safitri, Nilam Sari, and Kamal Fachrurrozi, “Ekobis : Jurnal Ekonomi Dan Bisnis Syariah Pengaruh Tempat , Harga Jual , Produk , Serta Keramahan Pedagang Terhadap Tingkat Kepuasan Konsumen Ditinjau Dari Perspektif Marketing Syariah,” &lt;i&gt;Ekobis : Journal Ekonomi Dan Bisnis Syariah&lt;/i&gt; 03, no. 01 (2019): 25–39."},"properties":{"noteIndex":19},"schema":"https://github.com/citation-style-language/schema/raw/master/csl-citation.json"}</w:instrText>
      </w:r>
      <w:r>
        <w:fldChar w:fldCharType="separate"/>
      </w:r>
      <w:r w:rsidRPr="00AA46A1">
        <w:rPr>
          <w:noProof/>
        </w:rPr>
        <w:t xml:space="preserve">Ira Mulia Safitri, Nilam Sari, and Kamal Fachrurrozi, “Ekobis : Jurnal Ekonomi Dan Bisnis Syariah Pengaruh Tempat , Harga Jual , Produk , Serta Keramahan Pedagang Terhadap Tingkat Kepuasan Konsumen Ditinjau Dari Perspektif Marketing Syariah,” </w:t>
      </w:r>
      <w:r w:rsidRPr="00AA46A1">
        <w:rPr>
          <w:i/>
          <w:noProof/>
        </w:rPr>
        <w:t>Ekobis : Journal Ekonomi Dan Bisnis Syariah</w:t>
      </w:r>
      <w:r w:rsidRPr="00AA46A1">
        <w:rPr>
          <w:noProof/>
        </w:rPr>
        <w:t xml:space="preserve"> 03, no. 01 (2019): 25–39.</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690"/>
    <w:rsid w:val="0002176C"/>
    <w:rsid w:val="00021A92"/>
    <w:rsid w:val="00021B5F"/>
    <w:rsid w:val="0002206B"/>
    <w:rsid w:val="000225AE"/>
    <w:rsid w:val="00022607"/>
    <w:rsid w:val="00022936"/>
    <w:rsid w:val="00022ADA"/>
    <w:rsid w:val="00022F66"/>
    <w:rsid w:val="00023123"/>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424A"/>
    <w:rsid w:val="00044382"/>
    <w:rsid w:val="0004480D"/>
    <w:rsid w:val="000448D9"/>
    <w:rsid w:val="00044EB2"/>
    <w:rsid w:val="00044EC8"/>
    <w:rsid w:val="0004518A"/>
    <w:rsid w:val="000454C8"/>
    <w:rsid w:val="00045D5D"/>
    <w:rsid w:val="00045F25"/>
    <w:rsid w:val="00045F6E"/>
    <w:rsid w:val="000462ED"/>
    <w:rsid w:val="00046D03"/>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594"/>
    <w:rsid w:val="001606B9"/>
    <w:rsid w:val="00160AFD"/>
    <w:rsid w:val="00160B38"/>
    <w:rsid w:val="00161446"/>
    <w:rsid w:val="00161B84"/>
    <w:rsid w:val="001631FD"/>
    <w:rsid w:val="001635D0"/>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484"/>
    <w:rsid w:val="001F54E2"/>
    <w:rsid w:val="001F700F"/>
    <w:rsid w:val="001F71BB"/>
    <w:rsid w:val="001F77C1"/>
    <w:rsid w:val="001F7970"/>
    <w:rsid w:val="002000BD"/>
    <w:rsid w:val="002008F3"/>
    <w:rsid w:val="002008F8"/>
    <w:rsid w:val="00200979"/>
    <w:rsid w:val="00200ABB"/>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C08"/>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294"/>
    <w:rsid w:val="003002EF"/>
    <w:rsid w:val="00300369"/>
    <w:rsid w:val="00300974"/>
    <w:rsid w:val="00300E3E"/>
    <w:rsid w:val="00300E91"/>
    <w:rsid w:val="00301176"/>
    <w:rsid w:val="0030199F"/>
    <w:rsid w:val="003019B6"/>
    <w:rsid w:val="00301BD4"/>
    <w:rsid w:val="00302074"/>
    <w:rsid w:val="003020BB"/>
    <w:rsid w:val="003020F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51D1"/>
    <w:rsid w:val="003251DC"/>
    <w:rsid w:val="0032555D"/>
    <w:rsid w:val="003263BF"/>
    <w:rsid w:val="003264C5"/>
    <w:rsid w:val="00326909"/>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46F"/>
    <w:rsid w:val="003D46BF"/>
    <w:rsid w:val="003D4C3D"/>
    <w:rsid w:val="003D4DA5"/>
    <w:rsid w:val="003D4E15"/>
    <w:rsid w:val="003D4F2A"/>
    <w:rsid w:val="003D5479"/>
    <w:rsid w:val="003D5535"/>
    <w:rsid w:val="003D5ADB"/>
    <w:rsid w:val="003D5C2F"/>
    <w:rsid w:val="003D5E33"/>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77A"/>
    <w:rsid w:val="00475B33"/>
    <w:rsid w:val="00475FC2"/>
    <w:rsid w:val="004763C3"/>
    <w:rsid w:val="00476517"/>
    <w:rsid w:val="0047652E"/>
    <w:rsid w:val="00476763"/>
    <w:rsid w:val="0047749F"/>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6AA"/>
    <w:rsid w:val="004E76E4"/>
    <w:rsid w:val="004E7AC4"/>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C81"/>
    <w:rsid w:val="00511CFD"/>
    <w:rsid w:val="0051202F"/>
    <w:rsid w:val="00512127"/>
    <w:rsid w:val="00512679"/>
    <w:rsid w:val="0051276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ECF"/>
    <w:rsid w:val="00544F11"/>
    <w:rsid w:val="00544F21"/>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6F4"/>
    <w:rsid w:val="00555BA9"/>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E97"/>
    <w:rsid w:val="00586189"/>
    <w:rsid w:val="005864C1"/>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516C"/>
    <w:rsid w:val="00615334"/>
    <w:rsid w:val="006154B2"/>
    <w:rsid w:val="00615A09"/>
    <w:rsid w:val="00615A55"/>
    <w:rsid w:val="00615AD4"/>
    <w:rsid w:val="00615E7F"/>
    <w:rsid w:val="00615F71"/>
    <w:rsid w:val="006167CA"/>
    <w:rsid w:val="00616D45"/>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CD6"/>
    <w:rsid w:val="00645091"/>
    <w:rsid w:val="0064568E"/>
    <w:rsid w:val="006457A9"/>
    <w:rsid w:val="00645F43"/>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06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D92"/>
    <w:rsid w:val="00723E02"/>
    <w:rsid w:val="00724199"/>
    <w:rsid w:val="007246A4"/>
    <w:rsid w:val="007247E8"/>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5A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397B"/>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45E"/>
    <w:rsid w:val="00826760"/>
    <w:rsid w:val="00826836"/>
    <w:rsid w:val="00826A41"/>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AA"/>
    <w:rsid w:val="00871ED7"/>
    <w:rsid w:val="008723C7"/>
    <w:rsid w:val="00872920"/>
    <w:rsid w:val="00872BA9"/>
    <w:rsid w:val="00872D14"/>
    <w:rsid w:val="00872EDF"/>
    <w:rsid w:val="008731AD"/>
    <w:rsid w:val="00873859"/>
    <w:rsid w:val="00874DA1"/>
    <w:rsid w:val="008756F1"/>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2F4"/>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AC"/>
    <w:rsid w:val="00A6652E"/>
    <w:rsid w:val="00A66746"/>
    <w:rsid w:val="00A669E0"/>
    <w:rsid w:val="00A66A20"/>
    <w:rsid w:val="00A67260"/>
    <w:rsid w:val="00A6728D"/>
    <w:rsid w:val="00A67496"/>
    <w:rsid w:val="00A6757D"/>
    <w:rsid w:val="00A67659"/>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A1"/>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4067"/>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240"/>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E2A"/>
    <w:rsid w:val="00B86308"/>
    <w:rsid w:val="00B864FD"/>
    <w:rsid w:val="00B868B7"/>
    <w:rsid w:val="00B869AF"/>
    <w:rsid w:val="00B86C76"/>
    <w:rsid w:val="00B86D39"/>
    <w:rsid w:val="00B871BC"/>
    <w:rsid w:val="00B87869"/>
    <w:rsid w:val="00B9033C"/>
    <w:rsid w:val="00B9072D"/>
    <w:rsid w:val="00B909D6"/>
    <w:rsid w:val="00B9125D"/>
    <w:rsid w:val="00B91387"/>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7178"/>
    <w:rsid w:val="00BB7BF8"/>
    <w:rsid w:val="00BC015E"/>
    <w:rsid w:val="00BC03B1"/>
    <w:rsid w:val="00BC07E1"/>
    <w:rsid w:val="00BC1010"/>
    <w:rsid w:val="00BC1093"/>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98A"/>
    <w:rsid w:val="00BD6DC8"/>
    <w:rsid w:val="00BD6EC4"/>
    <w:rsid w:val="00BD709D"/>
    <w:rsid w:val="00BD7238"/>
    <w:rsid w:val="00BD75D1"/>
    <w:rsid w:val="00BD75EE"/>
    <w:rsid w:val="00BD780E"/>
    <w:rsid w:val="00BD7829"/>
    <w:rsid w:val="00BD7F54"/>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929"/>
    <w:rsid w:val="00C41D3F"/>
    <w:rsid w:val="00C41DA4"/>
    <w:rsid w:val="00C4241E"/>
    <w:rsid w:val="00C428DB"/>
    <w:rsid w:val="00C42913"/>
    <w:rsid w:val="00C429FA"/>
    <w:rsid w:val="00C42B64"/>
    <w:rsid w:val="00C42BC0"/>
    <w:rsid w:val="00C42CC7"/>
    <w:rsid w:val="00C42E56"/>
    <w:rsid w:val="00C42E75"/>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8"/>
    <w:rsid w:val="00D967D3"/>
    <w:rsid w:val="00D96E4D"/>
    <w:rsid w:val="00D975E0"/>
    <w:rsid w:val="00D978E4"/>
    <w:rsid w:val="00D97E2A"/>
    <w:rsid w:val="00DA02C5"/>
    <w:rsid w:val="00DA0CCC"/>
    <w:rsid w:val="00DA0FE0"/>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87B"/>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B3C"/>
    <w:rsid w:val="00E26EFC"/>
    <w:rsid w:val="00E271E7"/>
    <w:rsid w:val="00E27480"/>
    <w:rsid w:val="00E276FE"/>
    <w:rsid w:val="00E277EF"/>
    <w:rsid w:val="00E303C3"/>
    <w:rsid w:val="00E30467"/>
    <w:rsid w:val="00E3079D"/>
    <w:rsid w:val="00E30BD9"/>
    <w:rsid w:val="00E30C1B"/>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3DF6"/>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5C"/>
    <w:rsid w:val="00E90466"/>
    <w:rsid w:val="00E9184A"/>
    <w:rsid w:val="00E91A4D"/>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B7C"/>
    <w:rsid w:val="00E95CC7"/>
    <w:rsid w:val="00E96148"/>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DCE"/>
    <w:rsid w:val="00EE2E15"/>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F2"/>
    <w:rsid w:val="00F83E7C"/>
    <w:rsid w:val="00F83FA5"/>
    <w:rsid w:val="00F842A8"/>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9B0"/>
    <w:rsid w:val="00F909C4"/>
    <w:rsid w:val="00F90B00"/>
    <w:rsid w:val="00F90C36"/>
    <w:rsid w:val="00F91479"/>
    <w:rsid w:val="00F916B9"/>
    <w:rsid w:val="00F9172D"/>
    <w:rsid w:val="00F9183C"/>
    <w:rsid w:val="00F91D4B"/>
    <w:rsid w:val="00F92073"/>
    <w:rsid w:val="00F920C4"/>
    <w:rsid w:val="00F9223B"/>
    <w:rsid w:val="00F929F5"/>
    <w:rsid w:val="00F92A52"/>
    <w:rsid w:val="00F92B14"/>
    <w:rsid w:val="00F9334A"/>
    <w:rsid w:val="00F937C7"/>
    <w:rsid w:val="00F93BF5"/>
    <w:rsid w:val="00F93EDF"/>
    <w:rsid w:val="00F93FFB"/>
    <w:rsid w:val="00F942A3"/>
    <w:rsid w:val="00F9463D"/>
    <w:rsid w:val="00F94A0C"/>
    <w:rsid w:val="00F94C3F"/>
    <w:rsid w:val="00F956B8"/>
    <w:rsid w:val="00F956D7"/>
    <w:rsid w:val="00F959FF"/>
    <w:rsid w:val="00F95B9D"/>
    <w:rsid w:val="00F968DE"/>
    <w:rsid w:val="00F96BDA"/>
    <w:rsid w:val="00F96DC5"/>
    <w:rsid w:val="00F96E83"/>
    <w:rsid w:val="00F9734F"/>
    <w:rsid w:val="00F97444"/>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Subtitle">
    <w:name w:val="Subtitle"/>
    <w:basedOn w:val="Normal"/>
    <w:link w:val="SubtitleChar"/>
    <w:uiPriority w:val="11"/>
    <w:qFormat/>
    <w:rsid w:val="00E43DF6"/>
    <w:pPr>
      <w:jc w:val="center"/>
    </w:pPr>
    <w:rPr>
      <w:rFonts w:ascii="Cambria" w:hAnsi="Cambria" w:cs="Cambria"/>
      <w:b/>
      <w:bCs/>
      <w:color w:val="000000"/>
      <w:sz w:val="32"/>
      <w:szCs w:val="32"/>
      <w:lang w:val="id-ID" w:eastAsia="id-ID"/>
    </w:rPr>
  </w:style>
  <w:style w:type="character" w:customStyle="1" w:styleId="SubtitleChar">
    <w:name w:val="Subtitle Char"/>
    <w:basedOn w:val="DefaultParagraphFont"/>
    <w:link w:val="Subtitle"/>
    <w:uiPriority w:val="11"/>
    <w:rsid w:val="00E43DF6"/>
    <w:rPr>
      <w:rFonts w:ascii="Cambria" w:eastAsia="Times New Roman" w:hAnsi="Cambria" w:cs="Cambria"/>
      <w:b/>
      <w:bCs/>
      <w:color w:val="000000"/>
      <w:sz w:val="32"/>
      <w:szCs w:val="32"/>
      <w:lang w:val="id-ID" w:eastAsia="id-ID"/>
    </w:rPr>
  </w:style>
  <w:style w:type="table" w:styleId="TableGrid">
    <w:name w:val="Table Grid"/>
    <w:basedOn w:val="TableNormal"/>
    <w:uiPriority w:val="59"/>
    <w:rsid w:val="00E43DF6"/>
    <w:pPr>
      <w:spacing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65A4"/>
  </w:style>
  <w:style w:type="character" w:customStyle="1" w:styleId="FootnoteTextChar">
    <w:name w:val="Footnote Text Char"/>
    <w:basedOn w:val="DefaultParagraphFont"/>
    <w:link w:val="FootnoteText"/>
    <w:uiPriority w:val="99"/>
    <w:semiHidden/>
    <w:rsid w:val="007965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965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Subtitle">
    <w:name w:val="Subtitle"/>
    <w:basedOn w:val="Normal"/>
    <w:link w:val="SubtitleChar"/>
    <w:uiPriority w:val="11"/>
    <w:qFormat/>
    <w:rsid w:val="00E43DF6"/>
    <w:pPr>
      <w:jc w:val="center"/>
    </w:pPr>
    <w:rPr>
      <w:rFonts w:ascii="Cambria" w:hAnsi="Cambria" w:cs="Cambria"/>
      <w:b/>
      <w:bCs/>
      <w:color w:val="000000"/>
      <w:sz w:val="32"/>
      <w:szCs w:val="32"/>
      <w:lang w:val="id-ID" w:eastAsia="id-ID"/>
    </w:rPr>
  </w:style>
  <w:style w:type="character" w:customStyle="1" w:styleId="SubtitleChar">
    <w:name w:val="Subtitle Char"/>
    <w:basedOn w:val="DefaultParagraphFont"/>
    <w:link w:val="Subtitle"/>
    <w:uiPriority w:val="11"/>
    <w:rsid w:val="00E43DF6"/>
    <w:rPr>
      <w:rFonts w:ascii="Cambria" w:eastAsia="Times New Roman" w:hAnsi="Cambria" w:cs="Cambria"/>
      <w:b/>
      <w:bCs/>
      <w:color w:val="000000"/>
      <w:sz w:val="32"/>
      <w:szCs w:val="32"/>
      <w:lang w:val="id-ID" w:eastAsia="id-ID"/>
    </w:rPr>
  </w:style>
  <w:style w:type="table" w:styleId="TableGrid">
    <w:name w:val="Table Grid"/>
    <w:basedOn w:val="TableNormal"/>
    <w:uiPriority w:val="59"/>
    <w:rsid w:val="00E43DF6"/>
    <w:pPr>
      <w:spacing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65A4"/>
  </w:style>
  <w:style w:type="character" w:customStyle="1" w:styleId="FootnoteTextChar">
    <w:name w:val="Footnote Text Char"/>
    <w:basedOn w:val="DefaultParagraphFont"/>
    <w:link w:val="FootnoteText"/>
    <w:uiPriority w:val="99"/>
    <w:semiHidden/>
    <w:rsid w:val="007965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96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nahdipsi@gmail.com" TargetMode="External"/><Relationship Id="rId13" Type="http://schemas.openxmlformats.org/officeDocument/2006/relationships/chart" Target="charts/chart3.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effi.widoyoqq@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tmawati2017ekn@gmail.com"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id-ID" sz="1200">
                <a:latin typeface="+mj-lt"/>
                <a:cs typeface="Times New Roman" pitchFamily="18" charset="0"/>
              </a:rPr>
              <a:t>Diskriminasi  Terhadap Pelanggan</a:t>
            </a:r>
            <a:endParaRPr lang="en-US" sz="1400">
              <a:latin typeface="+mj-lt"/>
              <a:cs typeface="Times New Roman" pitchFamily="18" charset="0"/>
            </a:endParaRPr>
          </a:p>
        </c:rich>
      </c:tx>
      <c:layout>
        <c:manualLayout>
          <c:xMode val="edge"/>
          <c:yMode val="edge"/>
          <c:x val="0.20915766147413145"/>
          <c:y val="0"/>
        </c:manualLayout>
      </c:layout>
      <c:overlay val="0"/>
    </c:title>
    <c:autoTitleDeleted val="0"/>
    <c:plotArea>
      <c:layout>
        <c:manualLayout>
          <c:layoutTarget val="inner"/>
          <c:xMode val="edge"/>
          <c:yMode val="edge"/>
          <c:x val="8.8044708924935891E-2"/>
          <c:y val="0.26505423816242624"/>
          <c:w val="0.40160282455796231"/>
          <c:h val="0.60882678682505731"/>
        </c:manualLayout>
      </c:layout>
      <c:pieChart>
        <c:varyColors val="1"/>
        <c:ser>
          <c:idx val="0"/>
          <c:order val="0"/>
          <c:tx>
            <c:strRef>
              <c:f>Sheet1!$B$1</c:f>
              <c:strCache>
                <c:ptCount val="1"/>
                <c:pt idx="0">
                  <c:v>Sales</c:v>
                </c:pt>
              </c:strCache>
            </c:strRef>
          </c:tx>
          <c:dPt>
            <c:idx val="0"/>
            <c:bubble3D val="0"/>
          </c:dPt>
          <c:dPt>
            <c:idx val="1"/>
            <c:bubble3D val="0"/>
          </c:dPt>
          <c:dLbls>
            <c:dLbl>
              <c:idx val="0"/>
              <c:layout>
                <c:manualLayout>
                  <c:x val="-0.15635461261145267"/>
                  <c:y val="4.7545617085894831E-2"/>
                </c:manualLayout>
              </c:layout>
              <c:spPr/>
              <c:txPr>
                <a:bodyPr/>
                <a:lstStyle/>
                <a:p>
                  <a:pPr>
                    <a:defRPr/>
                  </a:pPr>
                  <a:endParaRPr lang="id-ID"/>
                </a:p>
              </c:txPr>
              <c:dLblPos val="bestFit"/>
              <c:showLegendKey val="0"/>
              <c:showVal val="0"/>
              <c:showCatName val="0"/>
              <c:showSerName val="0"/>
              <c:showPercent val="1"/>
              <c:showBubbleSize val="0"/>
            </c:dLbl>
            <c:dLbl>
              <c:idx val="1"/>
              <c:layout>
                <c:manualLayout>
                  <c:x val="0.16499923552322399"/>
                  <c:y val="-7.1819540032819804E-2"/>
                </c:manualLayout>
              </c:layout>
              <c:spPr/>
              <c:txPr>
                <a:bodyPr/>
                <a:lstStyle/>
                <a:p>
                  <a:pPr>
                    <a:defRPr/>
                  </a:pPr>
                  <a:endParaRPr lang="id-ID"/>
                </a:p>
              </c:txPr>
              <c:dLblPos val="bestFit"/>
              <c:showLegendKey val="0"/>
              <c:showVal val="0"/>
              <c:showCatName val="0"/>
              <c:showSerName val="0"/>
              <c:showPercent val="1"/>
              <c:showBubbleSize val="0"/>
            </c:dLbl>
            <c:showLegendKey val="0"/>
            <c:showVal val="0"/>
            <c:showCatName val="0"/>
            <c:showSerName val="0"/>
            <c:showPercent val="1"/>
            <c:showBubbleSize val="0"/>
            <c:showLeaderLines val="1"/>
          </c:dLbls>
          <c:cat>
            <c:strRef>
              <c:f>Sheet1!$A$2:$A$3</c:f>
              <c:strCache>
                <c:ptCount val="2"/>
                <c:pt idx="0">
                  <c:v>ya</c:v>
                </c:pt>
                <c:pt idx="1">
                  <c:v>tidak</c:v>
                </c:pt>
              </c:strCache>
            </c:strRef>
          </c:cat>
          <c:val>
            <c:numRef>
              <c:f>Sheet1!$B$2:$B$3</c:f>
              <c:numCache>
                <c:formatCode>General</c:formatCode>
                <c:ptCount val="2"/>
                <c:pt idx="0">
                  <c:v>13</c:v>
                </c:pt>
                <c:pt idx="1">
                  <c:v>17</c:v>
                </c:pt>
              </c:numCache>
            </c:numRef>
          </c:val>
        </c:ser>
        <c:ser>
          <c:idx val="1"/>
          <c:order val="1"/>
          <c:tx>
            <c:strRef>
              <c:f>Sheet1!$C$1</c:f>
              <c:strCache>
                <c:ptCount val="1"/>
                <c:pt idx="0">
                  <c:v>Column1</c:v>
                </c:pt>
              </c:strCache>
            </c:strRef>
          </c:tx>
          <c:dPt>
            <c:idx val="0"/>
            <c:bubble3D val="0"/>
          </c:dPt>
          <c:dPt>
            <c:idx val="1"/>
            <c:bubble3D val="0"/>
          </c:dPt>
          <c:dLbls>
            <c:showLegendKey val="0"/>
            <c:showVal val="0"/>
            <c:showCatName val="0"/>
            <c:showSerName val="0"/>
            <c:showPercent val="1"/>
            <c:showBubbleSize val="0"/>
            <c:showLeaderLines val="1"/>
          </c:dLbls>
          <c:cat>
            <c:strRef>
              <c:f>Sheet1!$A$2:$A$3</c:f>
              <c:strCache>
                <c:ptCount val="2"/>
                <c:pt idx="0">
                  <c:v>ya</c:v>
                </c:pt>
                <c:pt idx="1">
                  <c:v>tidak</c:v>
                </c:pt>
              </c:strCache>
            </c:strRef>
          </c:cat>
          <c:val>
            <c:numRef>
              <c:f>Sheet1!$C$2:$C$3</c:f>
              <c:numCache>
                <c:formatCode>General</c:formatCode>
                <c:ptCount val="2"/>
                <c:pt idx="0">
                  <c:v>43.333333333333336</c:v>
                </c:pt>
                <c:pt idx="1">
                  <c:v>56.666666666666664</c:v>
                </c:pt>
              </c:numCache>
            </c:numRef>
          </c:val>
        </c:ser>
        <c:dLbls>
          <c:showLegendKey val="0"/>
          <c:showVal val="0"/>
          <c:showCatName val="0"/>
          <c:showSerName val="0"/>
          <c:showPercent val="0"/>
          <c:showBubbleSize val="0"/>
          <c:showLeaderLines val="1"/>
        </c:dLbls>
        <c:firstSliceAng val="0"/>
      </c:pieChart>
      <c:spPr>
        <a:noFill/>
        <a:ln w="25172">
          <a:noFill/>
        </a:ln>
      </c:spPr>
    </c:plotArea>
    <c:legend>
      <c:legendPos val="r"/>
      <c:layout>
        <c:manualLayout>
          <c:xMode val="edge"/>
          <c:yMode val="edge"/>
          <c:x val="0.57702856461346541"/>
          <c:y val="0.32406717946383867"/>
          <c:w val="0.23773671507142013"/>
          <c:h val="0.4499802473144465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200">
                <a:latin typeface="Cambria" pitchFamily="18" charset="0"/>
              </a:defRPr>
            </a:pPr>
            <a:r>
              <a:rPr lang="id-ID" sz="1200">
                <a:latin typeface="Cambria" pitchFamily="18" charset="0"/>
                <a:cs typeface="Times New Roman" pitchFamily="18" charset="0"/>
              </a:rPr>
              <a:t>Kesesuaian</a:t>
            </a:r>
            <a:r>
              <a:rPr lang="id-ID" sz="1200" baseline="0">
                <a:latin typeface="Cambria" pitchFamily="18" charset="0"/>
                <a:cs typeface="Times New Roman" pitchFamily="18" charset="0"/>
              </a:rPr>
              <a:t> Kualitas Produk</a:t>
            </a:r>
            <a:endParaRPr lang="en-US" sz="1200">
              <a:latin typeface="Cambria" pitchFamily="18" charset="0"/>
              <a:cs typeface="Times New Roman" pitchFamily="18" charset="0"/>
            </a:endParaRPr>
          </a:p>
        </c:rich>
      </c:tx>
      <c:layout>
        <c:manualLayout>
          <c:xMode val="edge"/>
          <c:yMode val="edge"/>
          <c:x val="0.16171386020315873"/>
          <c:y val="4.5599635202918376E-2"/>
        </c:manualLayout>
      </c:layout>
      <c:overlay val="0"/>
    </c:title>
    <c:autoTitleDeleted val="0"/>
    <c:plotArea>
      <c:layout>
        <c:manualLayout>
          <c:layoutTarget val="inner"/>
          <c:xMode val="edge"/>
          <c:yMode val="edge"/>
          <c:x val="0.12630558182026538"/>
          <c:y val="0.32613361770271199"/>
          <c:w val="0.40171908781045745"/>
          <c:h val="0.63179623066952473"/>
        </c:manualLayout>
      </c:layout>
      <c:pieChart>
        <c:varyColors val="1"/>
        <c:ser>
          <c:idx val="0"/>
          <c:order val="0"/>
          <c:tx>
            <c:strRef>
              <c:f>Sheet1!$B$1</c:f>
              <c:strCache>
                <c:ptCount val="1"/>
                <c:pt idx="0">
                  <c:v>Sales</c:v>
                </c:pt>
              </c:strCache>
            </c:strRef>
          </c:tx>
          <c:dPt>
            <c:idx val="0"/>
            <c:bubble3D val="0"/>
          </c:dPt>
          <c:dPt>
            <c:idx val="1"/>
            <c:bubble3D val="0"/>
          </c:dPt>
          <c:dLbls>
            <c:dLbl>
              <c:idx val="0"/>
              <c:layout>
                <c:manualLayout>
                  <c:x val="-0.16223979688752369"/>
                  <c:y val="-3.1972149314668998E-2"/>
                </c:manualLayout>
              </c:layout>
              <c:spPr/>
              <c:txPr>
                <a:bodyPr/>
                <a:lstStyle/>
                <a:p>
                  <a:pPr>
                    <a:defRPr/>
                  </a:pPr>
                  <a:endParaRPr lang="id-ID"/>
                </a:p>
              </c:txPr>
              <c:dLblPos val="bestFit"/>
              <c:showLegendKey val="0"/>
              <c:showVal val="0"/>
              <c:showCatName val="0"/>
              <c:showSerName val="0"/>
              <c:showPercent val="1"/>
              <c:showBubbleSize val="0"/>
            </c:dLbl>
            <c:showLegendKey val="0"/>
            <c:showVal val="0"/>
            <c:showCatName val="0"/>
            <c:showSerName val="0"/>
            <c:showPercent val="1"/>
            <c:showBubbleSize val="0"/>
            <c:showLeaderLines val="1"/>
          </c:dLbls>
          <c:cat>
            <c:strRef>
              <c:f>Sheet1!$A$2:$A$3</c:f>
              <c:strCache>
                <c:ptCount val="2"/>
                <c:pt idx="0">
                  <c:v>Sesuai</c:v>
                </c:pt>
                <c:pt idx="1">
                  <c:v>Tidak</c:v>
                </c:pt>
              </c:strCache>
            </c:strRef>
          </c:cat>
          <c:val>
            <c:numRef>
              <c:f>Sheet1!$B$2:$B$3</c:f>
              <c:numCache>
                <c:formatCode>General</c:formatCode>
                <c:ptCount val="2"/>
                <c:pt idx="0">
                  <c:v>17</c:v>
                </c:pt>
                <c:pt idx="1">
                  <c:v>13</c:v>
                </c:pt>
              </c:numCache>
            </c:numRef>
          </c:val>
        </c:ser>
        <c:ser>
          <c:idx val="1"/>
          <c:order val="1"/>
          <c:tx>
            <c:strRef>
              <c:f>Sheet1!$C$1</c:f>
              <c:strCache>
                <c:ptCount val="1"/>
                <c:pt idx="0">
                  <c:v>Column1</c:v>
                </c:pt>
              </c:strCache>
            </c:strRef>
          </c:tx>
          <c:dPt>
            <c:idx val="0"/>
            <c:bubble3D val="0"/>
          </c:dPt>
          <c:dPt>
            <c:idx val="1"/>
            <c:bubble3D val="0"/>
          </c:dPt>
          <c:dLbls>
            <c:showLegendKey val="0"/>
            <c:showVal val="0"/>
            <c:showCatName val="0"/>
            <c:showSerName val="0"/>
            <c:showPercent val="1"/>
            <c:showBubbleSize val="0"/>
            <c:showLeaderLines val="1"/>
          </c:dLbls>
          <c:cat>
            <c:strRef>
              <c:f>Sheet1!$A$2:$A$3</c:f>
              <c:strCache>
                <c:ptCount val="2"/>
                <c:pt idx="0">
                  <c:v>Sesuai</c:v>
                </c:pt>
                <c:pt idx="1">
                  <c:v>Tidak</c:v>
                </c:pt>
              </c:strCache>
            </c:strRef>
          </c:cat>
          <c:val>
            <c:numRef>
              <c:f>Sheet1!$C$2:$C$3</c:f>
              <c:numCache>
                <c:formatCode>General</c:formatCode>
                <c:ptCount val="2"/>
                <c:pt idx="0">
                  <c:v>56.666666666666664</c:v>
                </c:pt>
                <c:pt idx="1">
                  <c:v>43.333333333333336</c:v>
                </c:pt>
              </c:numCache>
            </c:numRef>
          </c:val>
        </c:ser>
        <c:dLbls>
          <c:showLegendKey val="0"/>
          <c:showVal val="0"/>
          <c:showCatName val="0"/>
          <c:showSerName val="0"/>
          <c:showPercent val="0"/>
          <c:showBubbleSize val="0"/>
          <c:showLeaderLines val="1"/>
        </c:dLbls>
        <c:firstSliceAng val="0"/>
      </c:pieChart>
      <c:spPr>
        <a:noFill/>
        <a:ln w="25386">
          <a:noFill/>
        </a:ln>
      </c:spPr>
    </c:plotArea>
    <c:legend>
      <c:legendPos val="r"/>
      <c:layout>
        <c:manualLayout>
          <c:xMode val="edge"/>
          <c:yMode val="edge"/>
          <c:x val="0.59549871319408654"/>
          <c:y val="0.41976008128942843"/>
          <c:w val="0.25186110910448123"/>
          <c:h val="0.33486876640419955"/>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sz="1400">
                <a:latin typeface="Cambria" pitchFamily="18" charset="0"/>
              </a:defRPr>
            </a:pPr>
            <a:r>
              <a:rPr lang="id-ID" sz="1200">
                <a:latin typeface="Cambria" pitchFamily="18" charset="0"/>
                <a:cs typeface="Times New Roman" pitchFamily="18" charset="0"/>
              </a:rPr>
              <a:t>Kesesuaian Berat Timbangan</a:t>
            </a:r>
            <a:endParaRPr lang="en-US" sz="1400">
              <a:latin typeface="Cambria" pitchFamily="18" charset="0"/>
              <a:cs typeface="Times New Roman" pitchFamily="18" charset="0"/>
            </a:endParaRPr>
          </a:p>
        </c:rich>
      </c:tx>
      <c:overlay val="0"/>
    </c:title>
    <c:autoTitleDeleted val="0"/>
    <c:plotArea>
      <c:layout>
        <c:manualLayout>
          <c:layoutTarget val="inner"/>
          <c:xMode val="edge"/>
          <c:yMode val="edge"/>
          <c:x val="0.13124068950840603"/>
          <c:y val="0.29594065490805949"/>
          <c:w val="0.44006214088103851"/>
          <c:h val="0.59663976594351131"/>
        </c:manualLayout>
      </c:layout>
      <c:pieChart>
        <c:varyColors val="1"/>
        <c:ser>
          <c:idx val="0"/>
          <c:order val="0"/>
          <c:tx>
            <c:strRef>
              <c:f>Sheet1!$B$1</c:f>
              <c:strCache>
                <c:ptCount val="1"/>
                <c:pt idx="0">
                  <c:v>Sales</c:v>
                </c:pt>
              </c:strCache>
            </c:strRef>
          </c:tx>
          <c:dPt>
            <c:idx val="0"/>
            <c:bubble3D val="0"/>
          </c:dPt>
          <c:dPt>
            <c:idx val="1"/>
            <c:bubble3D val="0"/>
          </c:dPt>
          <c:dLbls>
            <c:dLbl>
              <c:idx val="0"/>
              <c:layout>
                <c:manualLayout>
                  <c:x val="-0.12054664088780327"/>
                  <c:y val="0.15647895480055193"/>
                </c:manualLayout>
              </c:layout>
              <c:spPr/>
              <c:txPr>
                <a:bodyPr/>
                <a:lstStyle/>
                <a:p>
                  <a:pPr>
                    <a:defRPr/>
                  </a:pPr>
                  <a:endParaRPr lang="id-ID"/>
                </a:p>
              </c:txPr>
              <c:dLblPos val="bestFit"/>
              <c:showLegendKey val="0"/>
              <c:showVal val="0"/>
              <c:showCatName val="0"/>
              <c:showSerName val="0"/>
              <c:showPercent val="1"/>
              <c:showBubbleSize val="0"/>
            </c:dLbl>
            <c:dLbl>
              <c:idx val="1"/>
              <c:layout>
                <c:manualLayout>
                  <c:x val="0.14469126049057768"/>
                  <c:y val="-0.19745082153332286"/>
                </c:manualLayout>
              </c:layout>
              <c:spPr/>
              <c:txPr>
                <a:bodyPr/>
                <a:lstStyle/>
                <a:p>
                  <a:pPr>
                    <a:defRPr/>
                  </a:pPr>
                  <a:endParaRPr lang="id-ID"/>
                </a:p>
              </c:txPr>
              <c:dLblPos val="bestFit"/>
              <c:showLegendKey val="0"/>
              <c:showVal val="0"/>
              <c:showCatName val="0"/>
              <c:showSerName val="0"/>
              <c:showPercent val="1"/>
              <c:showBubbleSize val="0"/>
            </c:dLbl>
            <c:showLegendKey val="0"/>
            <c:showVal val="0"/>
            <c:showCatName val="0"/>
            <c:showSerName val="0"/>
            <c:showPercent val="1"/>
            <c:showBubbleSize val="0"/>
            <c:showLeaderLines val="1"/>
          </c:dLbls>
          <c:cat>
            <c:strRef>
              <c:f>Sheet1!$A$2:$A$3</c:f>
              <c:strCache>
                <c:ptCount val="2"/>
                <c:pt idx="0">
                  <c:v>Sesuai</c:v>
                </c:pt>
                <c:pt idx="1">
                  <c:v>Tidak</c:v>
                </c:pt>
              </c:strCache>
            </c:strRef>
          </c:cat>
          <c:val>
            <c:numRef>
              <c:f>Sheet1!$B$2:$B$3</c:f>
              <c:numCache>
                <c:formatCode>General</c:formatCode>
                <c:ptCount val="2"/>
                <c:pt idx="0">
                  <c:v>7</c:v>
                </c:pt>
                <c:pt idx="1">
                  <c:v>23</c:v>
                </c:pt>
              </c:numCache>
            </c:numRef>
          </c:val>
        </c:ser>
        <c:ser>
          <c:idx val="1"/>
          <c:order val="1"/>
          <c:tx>
            <c:strRef>
              <c:f>Sheet1!$C$1</c:f>
              <c:strCache>
                <c:ptCount val="1"/>
                <c:pt idx="0">
                  <c:v>Column1</c:v>
                </c:pt>
              </c:strCache>
            </c:strRef>
          </c:tx>
          <c:dPt>
            <c:idx val="0"/>
            <c:bubble3D val="0"/>
          </c:dPt>
          <c:dPt>
            <c:idx val="1"/>
            <c:bubble3D val="0"/>
          </c:dPt>
          <c:dLbls>
            <c:showLegendKey val="0"/>
            <c:showVal val="0"/>
            <c:showCatName val="0"/>
            <c:showSerName val="0"/>
            <c:showPercent val="1"/>
            <c:showBubbleSize val="0"/>
            <c:showLeaderLines val="1"/>
          </c:dLbls>
          <c:cat>
            <c:strRef>
              <c:f>Sheet1!$A$2:$A$3</c:f>
              <c:strCache>
                <c:ptCount val="2"/>
                <c:pt idx="0">
                  <c:v>Sesuai</c:v>
                </c:pt>
                <c:pt idx="1">
                  <c:v>Tidak</c:v>
                </c:pt>
              </c:strCache>
            </c:strRef>
          </c:cat>
          <c:val>
            <c:numRef>
              <c:f>Sheet1!$C$2:$C$3</c:f>
              <c:numCache>
                <c:formatCode>General</c:formatCode>
                <c:ptCount val="2"/>
                <c:pt idx="0">
                  <c:v>23.333333333333332</c:v>
                </c:pt>
                <c:pt idx="1">
                  <c:v>76.666666666666671</c:v>
                </c:pt>
              </c:numCache>
            </c:numRef>
          </c:val>
        </c:ser>
        <c:dLbls>
          <c:showLegendKey val="0"/>
          <c:showVal val="0"/>
          <c:showCatName val="0"/>
          <c:showSerName val="0"/>
          <c:showPercent val="0"/>
          <c:showBubbleSize val="0"/>
          <c:showLeaderLines val="1"/>
        </c:dLbls>
        <c:firstSliceAng val="0"/>
      </c:pieChart>
      <c:spPr>
        <a:noFill/>
        <a:ln w="25384">
          <a:noFill/>
        </a:ln>
      </c:spPr>
    </c:plotArea>
    <c:legend>
      <c:legendPos val="r"/>
      <c:layout>
        <c:manualLayout>
          <c:xMode val="edge"/>
          <c:yMode val="edge"/>
          <c:x val="0.61264041644466161"/>
          <c:y val="0.4246521035365266"/>
          <c:w val="0.26357561074096503"/>
          <c:h val="0.30858214151802454"/>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sz="1200">
                <a:latin typeface="Cambria" pitchFamily="18" charset="0"/>
              </a:defRPr>
            </a:pPr>
            <a:r>
              <a:rPr lang="id-ID" sz="1200">
                <a:latin typeface="Cambria" pitchFamily="18" charset="0"/>
                <a:cs typeface="Times New Roman" pitchFamily="18" charset="0"/>
              </a:rPr>
              <a:t>Kualitas Pelayanan Pedagang</a:t>
            </a:r>
            <a:endParaRPr lang="en-US" sz="1200">
              <a:latin typeface="Cambria" pitchFamily="18" charset="0"/>
              <a:cs typeface="Times New Roman" pitchFamily="18" charset="0"/>
            </a:endParaRPr>
          </a:p>
        </c:rich>
      </c:tx>
      <c:overlay val="0"/>
    </c:title>
    <c:autoTitleDeleted val="0"/>
    <c:plotArea>
      <c:layout>
        <c:manualLayout>
          <c:layoutTarget val="inner"/>
          <c:xMode val="edge"/>
          <c:yMode val="edge"/>
          <c:x val="0.14933166116332233"/>
          <c:y val="0.34591481777817457"/>
          <c:w val="0.32542426022352039"/>
          <c:h val="0.56314150220973791"/>
        </c:manualLayout>
      </c:layout>
      <c:pieChart>
        <c:varyColors val="1"/>
        <c:ser>
          <c:idx val="0"/>
          <c:order val="0"/>
          <c:tx>
            <c:strRef>
              <c:f>Sheet1!$B$1</c:f>
              <c:strCache>
                <c:ptCount val="1"/>
                <c:pt idx="0">
                  <c:v>Sales</c:v>
                </c:pt>
              </c:strCache>
            </c:strRef>
          </c:tx>
          <c:dPt>
            <c:idx val="0"/>
            <c:bubble3D val="0"/>
          </c:dPt>
          <c:dPt>
            <c:idx val="1"/>
            <c:bubble3D val="0"/>
          </c:dPt>
          <c:dLbls>
            <c:dLbl>
              <c:idx val="0"/>
              <c:layout>
                <c:manualLayout>
                  <c:x val="-0.14254823577134706"/>
                  <c:y val="4.8086176727909012E-2"/>
                </c:manualLayout>
              </c:layout>
              <c:spPr/>
              <c:txPr>
                <a:bodyPr/>
                <a:lstStyle/>
                <a:p>
                  <a:pPr>
                    <a:defRPr/>
                  </a:pPr>
                  <a:endParaRPr lang="id-ID"/>
                </a:p>
              </c:txPr>
              <c:dLblPos val="bestFit"/>
              <c:showLegendKey val="0"/>
              <c:showVal val="0"/>
              <c:showCatName val="0"/>
              <c:showSerName val="0"/>
              <c:showPercent val="1"/>
              <c:showBubbleSize val="0"/>
            </c:dLbl>
            <c:showLegendKey val="0"/>
            <c:showVal val="0"/>
            <c:showCatName val="0"/>
            <c:showSerName val="0"/>
            <c:showPercent val="1"/>
            <c:showBubbleSize val="0"/>
            <c:showLeaderLines val="1"/>
          </c:dLbls>
          <c:cat>
            <c:strRef>
              <c:f>Sheet1!$A$2:$A$3</c:f>
              <c:strCache>
                <c:ptCount val="2"/>
                <c:pt idx="0">
                  <c:v>Ramah</c:v>
                </c:pt>
                <c:pt idx="1">
                  <c:v>Tidak</c:v>
                </c:pt>
              </c:strCache>
            </c:strRef>
          </c:cat>
          <c:val>
            <c:numRef>
              <c:f>Sheet1!$B$2:$B$3</c:f>
              <c:numCache>
                <c:formatCode>General</c:formatCode>
                <c:ptCount val="2"/>
                <c:pt idx="0">
                  <c:v>13</c:v>
                </c:pt>
                <c:pt idx="1">
                  <c:v>17</c:v>
                </c:pt>
              </c:numCache>
            </c:numRef>
          </c:val>
        </c:ser>
        <c:ser>
          <c:idx val="1"/>
          <c:order val="1"/>
          <c:tx>
            <c:strRef>
              <c:f>Sheet1!$C$1</c:f>
              <c:strCache>
                <c:ptCount val="1"/>
                <c:pt idx="0">
                  <c:v>Column1</c:v>
                </c:pt>
              </c:strCache>
            </c:strRef>
          </c:tx>
          <c:dPt>
            <c:idx val="0"/>
            <c:bubble3D val="0"/>
          </c:dPt>
          <c:dPt>
            <c:idx val="1"/>
            <c:bubble3D val="0"/>
          </c:dPt>
          <c:dLbls>
            <c:showLegendKey val="0"/>
            <c:showVal val="0"/>
            <c:showCatName val="0"/>
            <c:showSerName val="0"/>
            <c:showPercent val="1"/>
            <c:showBubbleSize val="0"/>
            <c:showLeaderLines val="1"/>
          </c:dLbls>
          <c:cat>
            <c:strRef>
              <c:f>Sheet1!$A$2:$A$3</c:f>
              <c:strCache>
                <c:ptCount val="2"/>
                <c:pt idx="0">
                  <c:v>Ramah</c:v>
                </c:pt>
                <c:pt idx="1">
                  <c:v>Tidak</c:v>
                </c:pt>
              </c:strCache>
            </c:strRef>
          </c:cat>
          <c:val>
            <c:numRef>
              <c:f>Sheet1!$C$2:$C$3</c:f>
              <c:numCache>
                <c:formatCode>General</c:formatCode>
                <c:ptCount val="2"/>
                <c:pt idx="0">
                  <c:v>43.333333333333336</c:v>
                </c:pt>
                <c:pt idx="1">
                  <c:v>56.666666666666664</c:v>
                </c:pt>
              </c:numCache>
            </c:numRef>
          </c:val>
        </c:ser>
        <c:dLbls>
          <c:showLegendKey val="0"/>
          <c:showVal val="0"/>
          <c:showCatName val="0"/>
          <c:showSerName val="0"/>
          <c:showPercent val="0"/>
          <c:showBubbleSize val="0"/>
          <c:showLeaderLines val="1"/>
        </c:dLbls>
        <c:firstSliceAng val="0"/>
      </c:pieChart>
      <c:spPr>
        <a:noFill/>
        <a:ln w="25386">
          <a:noFill/>
        </a:ln>
      </c:spPr>
    </c:plotArea>
    <c:legend>
      <c:legendPos val="r"/>
      <c:layout>
        <c:manualLayout>
          <c:xMode val="edge"/>
          <c:yMode val="edge"/>
          <c:x val="0.54175099487443235"/>
          <c:y val="0.44150255313157816"/>
          <c:w val="0.23493988654643971"/>
          <c:h val="0.33486876640419955"/>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100">
                <a:latin typeface="Cambria" pitchFamily="18" charset="0"/>
              </a:defRPr>
            </a:pPr>
            <a:r>
              <a:rPr lang="en-US" sz="1100">
                <a:latin typeface="Cambria" pitchFamily="18" charset="0"/>
              </a:rPr>
              <a:t>Minat Beli Konsumen</a:t>
            </a:r>
          </a:p>
        </c:rich>
      </c:tx>
      <c:overlay val="0"/>
    </c:title>
    <c:autoTitleDeleted val="0"/>
    <c:plotArea>
      <c:layout>
        <c:manualLayout>
          <c:layoutTarget val="inner"/>
          <c:xMode val="edge"/>
          <c:yMode val="edge"/>
          <c:x val="0.17356873670973361"/>
          <c:y val="0.25444409729657624"/>
          <c:w val="0.38398477926391139"/>
          <c:h val="0.67340363129455449"/>
        </c:manualLayout>
      </c:layout>
      <c:pieChart>
        <c:varyColors val="1"/>
        <c:ser>
          <c:idx val="0"/>
          <c:order val="0"/>
          <c:tx>
            <c:strRef>
              <c:f>Sheet1!$B$1</c:f>
              <c:strCache>
                <c:ptCount val="1"/>
                <c:pt idx="0">
                  <c:v>minat beli konsumen</c:v>
                </c:pt>
              </c:strCache>
            </c:strRef>
          </c:tx>
          <c:dPt>
            <c:idx val="0"/>
            <c:bubble3D val="0"/>
          </c:dPt>
          <c:dPt>
            <c:idx val="1"/>
            <c:bubble3D val="0"/>
          </c:dPt>
          <c:dLbls>
            <c:dLbl>
              <c:idx val="0"/>
              <c:layout>
                <c:manualLayout>
                  <c:x val="-0.15568192188764679"/>
                  <c:y val="-7.7315314897986542E-2"/>
                </c:manualLayout>
              </c:layout>
              <c:spPr/>
              <c:txPr>
                <a:bodyPr/>
                <a:lstStyle/>
                <a:p>
                  <a:pPr>
                    <a:defRPr/>
                  </a:pPr>
                  <a:endParaRPr lang="id-ID"/>
                </a:p>
              </c:txPr>
              <c:dLblPos val="bestFit"/>
              <c:showLegendKey val="0"/>
              <c:showVal val="0"/>
              <c:showCatName val="0"/>
              <c:showSerName val="0"/>
              <c:showPercent val="1"/>
              <c:showBubbleSize val="0"/>
            </c:dLbl>
            <c:dLbl>
              <c:idx val="1"/>
              <c:layout>
                <c:manualLayout>
                  <c:x val="0.14266306351256514"/>
                  <c:y val="5.8329701150296578E-2"/>
                </c:manualLayout>
              </c:layout>
              <c:spPr/>
              <c:txPr>
                <a:bodyPr/>
                <a:lstStyle/>
                <a:p>
                  <a:pPr>
                    <a:defRPr/>
                  </a:pPr>
                  <a:endParaRPr lang="id-ID"/>
                </a:p>
              </c:txPr>
              <c:dLblPos val="bestFit"/>
              <c:showLegendKey val="0"/>
              <c:showVal val="0"/>
              <c:showCatName val="0"/>
              <c:showSerName val="0"/>
              <c:showPercent val="1"/>
              <c:showBubbleSize val="0"/>
            </c:dLbl>
            <c:showLegendKey val="0"/>
            <c:showVal val="0"/>
            <c:showCatName val="0"/>
            <c:showSerName val="0"/>
            <c:showPercent val="1"/>
            <c:showBubbleSize val="0"/>
            <c:showLeaderLines val="1"/>
          </c:dLbls>
          <c:cat>
            <c:strRef>
              <c:f>Sheet1!$A$2:$A$3</c:f>
              <c:strCache>
                <c:ptCount val="2"/>
                <c:pt idx="0">
                  <c:v>tinggi</c:v>
                </c:pt>
                <c:pt idx="1">
                  <c:v>rendah</c:v>
                </c:pt>
              </c:strCache>
            </c:strRef>
          </c:cat>
          <c:val>
            <c:numRef>
              <c:f>Sheet1!$B$2:$B$3</c:f>
              <c:numCache>
                <c:formatCode>General</c:formatCode>
                <c:ptCount val="2"/>
                <c:pt idx="0">
                  <c:v>18</c:v>
                </c:pt>
                <c:pt idx="1">
                  <c:v>12</c:v>
                </c:pt>
              </c:numCache>
            </c:numRef>
          </c:val>
        </c:ser>
        <c:dLbls>
          <c:showLegendKey val="0"/>
          <c:showVal val="0"/>
          <c:showCatName val="0"/>
          <c:showSerName val="0"/>
          <c:showPercent val="0"/>
          <c:showBubbleSize val="0"/>
          <c:showLeaderLines val="1"/>
        </c:dLbls>
        <c:firstSliceAng val="0"/>
      </c:pieChart>
      <c:spPr>
        <a:noFill/>
        <a:ln w="25367">
          <a:noFill/>
        </a:ln>
      </c:spPr>
    </c:plotArea>
    <c:legend>
      <c:legendPos val="r"/>
      <c:layout>
        <c:manualLayout>
          <c:xMode val="edge"/>
          <c:yMode val="edge"/>
          <c:x val="0.58502244940521864"/>
          <c:y val="0.39588563699476215"/>
          <c:w val="0.27338418635170603"/>
          <c:h val="0.36716442359598667"/>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C122-71CA-4D55-8076-2DAE4D22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LENOVO PC</cp:lastModifiedBy>
  <cp:revision>3</cp:revision>
  <dcterms:created xsi:type="dcterms:W3CDTF">2022-09-13T00:07:00Z</dcterms:created>
  <dcterms:modified xsi:type="dcterms:W3CDTF">2022-09-13T00:31:00Z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2a7297f5-1933-3768-952f-6fb39067aed8</vt:lpwstr>
  </property>
  <property fmtid="{D5CDD505-2E9C-101B-9397-08002B2CF9AE}" pid="4" name="Mendeley Citation Style_1">
    <vt:lpwstr>http://www.zotero.org/styles/turabian-fullnote-bibliography</vt:lpwstr>
  </property>
</Properties>
</file>